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FAC7B" w14:textId="77777777" w:rsidR="00E368BC" w:rsidRPr="0085461B" w:rsidRDefault="00E368BC" w:rsidP="00E368BC">
      <w:pPr>
        <w:rPr>
          <w:rFonts w:cs="Arial"/>
          <w:szCs w:val="22"/>
        </w:rPr>
      </w:pPr>
    </w:p>
    <w:p w14:paraId="4578D562" w14:textId="77777777" w:rsidR="00E368BC" w:rsidRPr="0085461B" w:rsidRDefault="00E368BC" w:rsidP="00E368BC">
      <w:pPr>
        <w:rPr>
          <w:rFonts w:cs="Arial"/>
          <w:szCs w:val="22"/>
        </w:rPr>
      </w:pPr>
    </w:p>
    <w:p w14:paraId="261BF41F" w14:textId="77777777" w:rsidR="00E368BC" w:rsidRPr="0085461B" w:rsidRDefault="00E368BC" w:rsidP="00E368BC">
      <w:pPr>
        <w:rPr>
          <w:rFonts w:cs="Arial"/>
          <w:szCs w:val="22"/>
        </w:rPr>
      </w:pPr>
    </w:p>
    <w:p w14:paraId="19711B03" w14:textId="77777777" w:rsidR="00E368BC" w:rsidRPr="0085461B" w:rsidRDefault="00E368BC" w:rsidP="00E368BC">
      <w:pPr>
        <w:rPr>
          <w:rFonts w:cs="Arial"/>
          <w:szCs w:val="22"/>
        </w:rPr>
      </w:pPr>
    </w:p>
    <w:p w14:paraId="2325FC16" w14:textId="77777777" w:rsidR="00E368BC" w:rsidRPr="0085461B" w:rsidRDefault="00E368BC" w:rsidP="00E368BC">
      <w:pPr>
        <w:rPr>
          <w:rFonts w:cs="Arial"/>
          <w:szCs w:val="22"/>
        </w:rPr>
      </w:pPr>
    </w:p>
    <w:p w14:paraId="0344A21A" w14:textId="77777777" w:rsidR="00E368BC" w:rsidRPr="0085461B" w:rsidRDefault="00E368BC" w:rsidP="00E368BC">
      <w:pPr>
        <w:rPr>
          <w:rFonts w:cs="Arial"/>
          <w:szCs w:val="22"/>
        </w:rPr>
      </w:pPr>
    </w:p>
    <w:p w14:paraId="7B0B6535" w14:textId="77777777" w:rsidR="00E368BC" w:rsidRPr="0085461B" w:rsidRDefault="00E368BC" w:rsidP="00E368BC">
      <w:pPr>
        <w:rPr>
          <w:rFonts w:cs="Arial"/>
          <w:szCs w:val="22"/>
        </w:rPr>
      </w:pPr>
    </w:p>
    <w:p w14:paraId="7F369112" w14:textId="77777777" w:rsidR="00E368BC" w:rsidRPr="0085461B" w:rsidRDefault="00E368BC" w:rsidP="00E368BC">
      <w:pPr>
        <w:rPr>
          <w:rFonts w:cs="Arial"/>
          <w:szCs w:val="22"/>
        </w:rPr>
      </w:pPr>
    </w:p>
    <w:p w14:paraId="6B68692E" w14:textId="77777777" w:rsidR="00E368BC" w:rsidRPr="0085461B" w:rsidRDefault="00E368BC" w:rsidP="00E368BC">
      <w:pPr>
        <w:rPr>
          <w:rFonts w:cs="Arial"/>
          <w:szCs w:val="22"/>
        </w:rPr>
      </w:pPr>
    </w:p>
    <w:p w14:paraId="2FD447F9" w14:textId="7E5C5830" w:rsidR="008F7FF9" w:rsidRPr="0085461B" w:rsidRDefault="008F7FF9" w:rsidP="008F7FF9">
      <w:pPr>
        <w:spacing w:line="276" w:lineRule="auto"/>
        <w:jc w:val="center"/>
        <w:rPr>
          <w:rFonts w:ascii="Calibri" w:hAnsi="Calibri" w:cs="Calibri"/>
          <w:b/>
          <w:sz w:val="32"/>
          <w:szCs w:val="32"/>
        </w:rPr>
      </w:pPr>
      <w:r w:rsidRPr="0085461B">
        <w:rPr>
          <w:rFonts w:ascii="Calibri" w:hAnsi="Calibri" w:cs="Calibri"/>
          <w:b/>
          <w:sz w:val="32"/>
          <w:szCs w:val="32"/>
        </w:rPr>
        <w:t xml:space="preserve">ANEXO TÉCNICO </w:t>
      </w:r>
    </w:p>
    <w:p w14:paraId="2E11715E" w14:textId="2A797C11" w:rsidR="008F7FF9" w:rsidRPr="0085461B" w:rsidRDefault="0070050E" w:rsidP="008F7FF9">
      <w:pPr>
        <w:spacing w:line="276" w:lineRule="auto"/>
        <w:jc w:val="center"/>
        <w:rPr>
          <w:rFonts w:ascii="Calibri" w:hAnsi="Calibri" w:cs="Calibri"/>
          <w:b/>
          <w:sz w:val="28"/>
          <w:szCs w:val="28"/>
        </w:rPr>
      </w:pPr>
      <w:r>
        <w:rPr>
          <w:rStyle w:val="normaltextrun"/>
          <w:rFonts w:eastAsia="Calibri" w:cs="Calibri"/>
          <w:i/>
          <w:iCs/>
          <w:color w:val="000000"/>
          <w:sz w:val="20"/>
          <w:shd w:val="clear" w:color="auto" w:fill="FFFFFF"/>
        </w:rPr>
        <w:t>numeral 7.14.12. “DOCUMENTO CON ORIENTACIONES TRANSITORIAS PARA LA GESTIÓN DE PROYECTOS DE INVERSIÓN”, DNP  2021 </w:t>
      </w:r>
      <w:r>
        <w:rPr>
          <w:rStyle w:val="eop"/>
          <w:rFonts w:ascii="Calibri" w:hAnsi="Calibri" w:cs="Calibri"/>
          <w:color w:val="000000"/>
          <w:sz w:val="20"/>
          <w:shd w:val="clear" w:color="auto" w:fill="FFFFFF"/>
        </w:rPr>
        <w:t> </w:t>
      </w:r>
    </w:p>
    <w:p w14:paraId="6E36F963" w14:textId="77777777" w:rsidR="008F7FF9" w:rsidRPr="0085461B" w:rsidRDefault="008F7FF9" w:rsidP="008F7FF9">
      <w:pPr>
        <w:spacing w:line="276" w:lineRule="auto"/>
        <w:jc w:val="center"/>
        <w:rPr>
          <w:rFonts w:ascii="Calibri" w:hAnsi="Calibri" w:cs="Calibri"/>
          <w:b/>
          <w:sz w:val="28"/>
          <w:szCs w:val="28"/>
        </w:rPr>
      </w:pPr>
    </w:p>
    <w:p w14:paraId="4E0A4DCA" w14:textId="77777777" w:rsidR="008F7FF9" w:rsidRPr="0085461B" w:rsidRDefault="008F7FF9" w:rsidP="008F7FF9">
      <w:pPr>
        <w:spacing w:line="276" w:lineRule="auto"/>
        <w:jc w:val="center"/>
        <w:rPr>
          <w:rFonts w:ascii="Calibri" w:hAnsi="Calibri" w:cs="Calibri"/>
          <w:b/>
          <w:sz w:val="28"/>
          <w:szCs w:val="28"/>
        </w:rPr>
      </w:pPr>
      <w:r w:rsidRPr="0085461B">
        <w:rPr>
          <w:rFonts w:ascii="Calibri" w:hAnsi="Calibri" w:cs="Calibri"/>
          <w:b/>
          <w:sz w:val="28"/>
          <w:szCs w:val="28"/>
        </w:rPr>
        <w:t>PROYECTO BPIN _______________</w:t>
      </w:r>
    </w:p>
    <w:p w14:paraId="7C571DEA" w14:textId="77777777" w:rsidR="008F7FF9" w:rsidRPr="0085461B" w:rsidRDefault="008F7FF9" w:rsidP="008F7FF9">
      <w:pPr>
        <w:spacing w:line="276" w:lineRule="auto"/>
        <w:jc w:val="center"/>
        <w:rPr>
          <w:rFonts w:ascii="Calibri" w:hAnsi="Calibri" w:cs="Calibri"/>
          <w:b/>
          <w:sz w:val="28"/>
          <w:szCs w:val="28"/>
        </w:rPr>
      </w:pPr>
    </w:p>
    <w:p w14:paraId="2F871678" w14:textId="77777777" w:rsidR="008F7FF9" w:rsidRPr="0085461B" w:rsidRDefault="008F7FF9" w:rsidP="008F7FF9">
      <w:pPr>
        <w:spacing w:line="276" w:lineRule="auto"/>
        <w:jc w:val="center"/>
        <w:rPr>
          <w:rFonts w:ascii="Calibri" w:hAnsi="Calibri" w:cs="Calibri"/>
          <w:b/>
          <w:sz w:val="28"/>
          <w:szCs w:val="28"/>
        </w:rPr>
      </w:pPr>
    </w:p>
    <w:p w14:paraId="6C75CBDD" w14:textId="77777777" w:rsidR="008F7FF9" w:rsidRPr="0085461B" w:rsidRDefault="008F7FF9" w:rsidP="008F7FF9">
      <w:pPr>
        <w:spacing w:line="276" w:lineRule="auto"/>
        <w:jc w:val="center"/>
        <w:rPr>
          <w:rFonts w:ascii="Calibri" w:hAnsi="Calibri" w:cs="Calibri"/>
          <w:b/>
          <w:sz w:val="28"/>
          <w:szCs w:val="28"/>
        </w:rPr>
      </w:pPr>
    </w:p>
    <w:p w14:paraId="72CBE6CF" w14:textId="3534CBF3" w:rsidR="008F7FF9" w:rsidRPr="0085461B" w:rsidRDefault="0099438A" w:rsidP="512940D7">
      <w:pPr>
        <w:spacing w:line="276" w:lineRule="auto"/>
        <w:jc w:val="center"/>
        <w:rPr>
          <w:rFonts w:ascii="Calibri" w:hAnsi="Calibri" w:cs="Calibri"/>
          <w:noProof/>
        </w:rPr>
      </w:pPr>
      <w:r w:rsidRPr="512940D7">
        <w:rPr>
          <w:rFonts w:cstheme="minorBidi"/>
          <w:b/>
          <w:bCs/>
          <w:sz w:val="28"/>
          <w:szCs w:val="28"/>
        </w:rPr>
        <w:t xml:space="preserve">REVISIÓN </w:t>
      </w:r>
      <w:r w:rsidR="002D305C" w:rsidRPr="512940D7">
        <w:rPr>
          <w:rFonts w:cstheme="minorBidi"/>
          <w:b/>
          <w:bCs/>
          <w:sz w:val="28"/>
          <w:szCs w:val="28"/>
        </w:rPr>
        <w:t xml:space="preserve">DE LOS CONTENIDOS DE MEDIANO PLAZO </w:t>
      </w:r>
      <w:r w:rsidR="4E65BC54" w:rsidRPr="512940D7">
        <w:rPr>
          <w:rFonts w:cstheme="minorBidi"/>
          <w:b/>
          <w:bCs/>
          <w:sz w:val="28"/>
          <w:szCs w:val="28"/>
        </w:rPr>
        <w:t>o</w:t>
      </w:r>
      <w:r w:rsidR="002D305C" w:rsidRPr="512940D7">
        <w:rPr>
          <w:rFonts w:cstheme="minorBidi"/>
          <w:b/>
          <w:bCs/>
          <w:sz w:val="28"/>
          <w:szCs w:val="28"/>
        </w:rPr>
        <w:t xml:space="preserve"> MODIFICACIÓN EXCEPCIONAL DE NORMA URBANÍSTICA</w:t>
      </w:r>
      <w:r w:rsidR="7EB2FD62" w:rsidRPr="512940D7">
        <w:rPr>
          <w:rFonts w:cstheme="minorBidi"/>
          <w:b/>
          <w:bCs/>
          <w:sz w:val="28"/>
          <w:szCs w:val="28"/>
        </w:rPr>
        <w:t xml:space="preserve"> o REVIIÓN EXCEPCIONAL</w:t>
      </w:r>
      <w:r w:rsidRPr="512940D7">
        <w:rPr>
          <w:rFonts w:cstheme="minorBidi"/>
          <w:b/>
          <w:bCs/>
          <w:sz w:val="28"/>
          <w:szCs w:val="28"/>
        </w:rPr>
        <w:t xml:space="preserve"> DEL (EOT, PBOT O POT) DEL MUNICIPIO DE _____________, DEPARTAMENTO DE _____________</w:t>
      </w:r>
    </w:p>
    <w:p w14:paraId="13628B50" w14:textId="3B68D40E" w:rsidR="008F7FF9" w:rsidRDefault="008F7FF9" w:rsidP="008F7FF9">
      <w:pPr>
        <w:spacing w:line="276" w:lineRule="auto"/>
        <w:rPr>
          <w:rFonts w:cs="Arial"/>
          <w:noProof/>
          <w:szCs w:val="22"/>
        </w:rPr>
      </w:pPr>
    </w:p>
    <w:p w14:paraId="3F9BE3E5" w14:textId="77777777" w:rsidR="000951BD" w:rsidRPr="0085461B" w:rsidRDefault="000951BD" w:rsidP="008F7FF9">
      <w:pPr>
        <w:spacing w:line="276" w:lineRule="auto"/>
        <w:rPr>
          <w:rFonts w:cs="Arial"/>
          <w:noProof/>
          <w:szCs w:val="22"/>
        </w:rPr>
      </w:pPr>
    </w:p>
    <w:p w14:paraId="75CC6120" w14:textId="7094B7DD" w:rsidR="008F7FF9" w:rsidRPr="0085461B" w:rsidRDefault="008F7FF9" w:rsidP="00115DC7">
      <w:pPr>
        <w:spacing w:line="276" w:lineRule="auto"/>
        <w:jc w:val="center"/>
        <w:rPr>
          <w:rFonts w:cs="Arial"/>
          <w:noProof/>
          <w:szCs w:val="22"/>
        </w:rPr>
      </w:pPr>
      <w:r w:rsidRPr="0085461B">
        <w:rPr>
          <w:rFonts w:cs="Arial"/>
          <w:noProof/>
          <w:szCs w:val="22"/>
        </w:rPr>
        <w:t>Municipio de ___________</w:t>
      </w:r>
    </w:p>
    <w:p w14:paraId="3CB703F5" w14:textId="77777777" w:rsidR="008F7FF9" w:rsidRPr="0085461B" w:rsidRDefault="008F7FF9" w:rsidP="008F7FF9">
      <w:pPr>
        <w:spacing w:line="276" w:lineRule="auto"/>
        <w:jc w:val="center"/>
        <w:rPr>
          <w:rFonts w:cs="Arial"/>
          <w:noProof/>
          <w:szCs w:val="22"/>
        </w:rPr>
      </w:pPr>
    </w:p>
    <w:p w14:paraId="541FA73E" w14:textId="4620C578" w:rsidR="008F7FF9" w:rsidRDefault="008F7FF9" w:rsidP="008F7FF9">
      <w:pPr>
        <w:spacing w:line="276" w:lineRule="auto"/>
        <w:jc w:val="center"/>
        <w:rPr>
          <w:rFonts w:cs="Arial"/>
          <w:noProof/>
          <w:szCs w:val="22"/>
        </w:rPr>
      </w:pPr>
      <w:r w:rsidRPr="0085461B">
        <w:rPr>
          <w:rFonts w:cs="Arial"/>
          <w:noProof/>
          <w:szCs w:val="22"/>
        </w:rPr>
        <w:t>Lugar, fecha</w:t>
      </w:r>
    </w:p>
    <w:p w14:paraId="724453B3" w14:textId="424BE254" w:rsidR="0099438A" w:rsidRDefault="0099438A" w:rsidP="008F7FF9">
      <w:pPr>
        <w:spacing w:line="276" w:lineRule="auto"/>
        <w:jc w:val="center"/>
        <w:rPr>
          <w:rFonts w:cs="Arial"/>
          <w:noProof/>
          <w:szCs w:val="22"/>
        </w:rPr>
      </w:pPr>
    </w:p>
    <w:p w14:paraId="7436845C" w14:textId="6A80A113" w:rsidR="0099438A" w:rsidRDefault="0099438A" w:rsidP="008F7FF9">
      <w:pPr>
        <w:spacing w:line="276" w:lineRule="auto"/>
        <w:jc w:val="center"/>
        <w:rPr>
          <w:rFonts w:cs="Arial"/>
          <w:noProof/>
          <w:szCs w:val="22"/>
        </w:rPr>
      </w:pPr>
    </w:p>
    <w:p w14:paraId="63B04638" w14:textId="77777777" w:rsidR="0099438A" w:rsidRPr="0085461B" w:rsidRDefault="0099438A" w:rsidP="008F7FF9">
      <w:pPr>
        <w:spacing w:line="276" w:lineRule="auto"/>
        <w:jc w:val="center"/>
        <w:rPr>
          <w:rFonts w:cs="Arial"/>
          <w:noProof/>
          <w:szCs w:val="22"/>
        </w:rPr>
      </w:pPr>
    </w:p>
    <w:sdt>
      <w:sdtPr>
        <w:rPr>
          <w:rFonts w:asciiTheme="minorHAnsi" w:eastAsia="Times New Roman" w:hAnsiTheme="minorHAnsi" w:cs="Times New Roman"/>
          <w:bCs w:val="0"/>
          <w:caps w:val="0"/>
          <w:color w:val="000000" w:themeColor="text1"/>
          <w:sz w:val="22"/>
          <w:szCs w:val="22"/>
          <w:lang w:val="es-ES" w:eastAsia="es-ES"/>
        </w:rPr>
        <w:id w:val="-2053677872"/>
        <w:docPartObj>
          <w:docPartGallery w:val="Table of Contents"/>
          <w:docPartUnique/>
        </w:docPartObj>
      </w:sdtPr>
      <w:sdtEndPr>
        <w:rPr>
          <w:b/>
          <w:bCs/>
          <w:color w:val="auto"/>
        </w:rPr>
      </w:sdtEndPr>
      <w:sdtContent>
        <w:p w14:paraId="16A641DE" w14:textId="347046E3" w:rsidR="002765BE" w:rsidRPr="00230480" w:rsidRDefault="002765BE" w:rsidP="007A30E1">
          <w:pPr>
            <w:pStyle w:val="TtuloTDC"/>
            <w:rPr>
              <w:color w:val="000000" w:themeColor="text1"/>
            </w:rPr>
          </w:pPr>
          <w:r w:rsidRPr="00230480">
            <w:rPr>
              <w:color w:val="000000" w:themeColor="text1"/>
            </w:rPr>
            <w:t>Contenido</w:t>
          </w:r>
          <w:r w:rsidR="00F72969" w:rsidRPr="00230480">
            <w:rPr>
              <w:color w:val="000000" w:themeColor="text1"/>
            </w:rPr>
            <w:t xml:space="preserve"> Anexo Técnico</w:t>
          </w:r>
        </w:p>
        <w:p w14:paraId="4FF7E970" w14:textId="5EB34CDA" w:rsidR="001B11F6" w:rsidRDefault="002765BE">
          <w:pPr>
            <w:pStyle w:val="TDC1"/>
            <w:tabs>
              <w:tab w:val="left" w:pos="358"/>
              <w:tab w:val="right" w:leader="dot" w:pos="8544"/>
            </w:tabs>
            <w:rPr>
              <w:rFonts w:eastAsiaTheme="minorEastAsia" w:cstheme="minorBidi"/>
              <w:b w:val="0"/>
              <w:bCs w:val="0"/>
              <w:caps w:val="0"/>
              <w:noProof/>
              <w:kern w:val="2"/>
              <w:sz w:val="24"/>
              <w:szCs w:val="24"/>
              <w:u w:val="none"/>
              <w:lang w:val="es-CO" w:eastAsia="es-CO"/>
              <w14:ligatures w14:val="standardContextual"/>
            </w:rPr>
          </w:pPr>
          <w:r w:rsidRPr="0085461B">
            <w:fldChar w:fldCharType="begin"/>
          </w:r>
          <w:r w:rsidRPr="0085461B">
            <w:instrText xml:space="preserve"> TOC \o "1-3" \h \z \u </w:instrText>
          </w:r>
          <w:r w:rsidRPr="0085461B">
            <w:fldChar w:fldCharType="separate"/>
          </w:r>
          <w:hyperlink w:anchor="_Toc167463028" w:history="1">
            <w:r w:rsidR="001B11F6" w:rsidRPr="008E302E">
              <w:rPr>
                <w:rStyle w:val="Hipervnculo"/>
                <w:rFonts w:eastAsiaTheme="majorEastAsia"/>
                <w:noProof/>
              </w:rPr>
              <w:t>1</w:t>
            </w:r>
            <w:r w:rsidR="001B11F6">
              <w:rPr>
                <w:rFonts w:eastAsiaTheme="minorEastAsia" w:cstheme="minorBidi"/>
                <w:b w:val="0"/>
                <w:bCs w:val="0"/>
                <w:caps w:val="0"/>
                <w:noProof/>
                <w:kern w:val="2"/>
                <w:sz w:val="24"/>
                <w:szCs w:val="24"/>
                <w:u w:val="none"/>
                <w:lang w:val="es-CO" w:eastAsia="es-CO"/>
                <w14:ligatures w14:val="standardContextual"/>
              </w:rPr>
              <w:tab/>
            </w:r>
            <w:r w:rsidR="001B11F6" w:rsidRPr="008E302E">
              <w:rPr>
                <w:rStyle w:val="Hipervnculo"/>
                <w:rFonts w:eastAsiaTheme="majorEastAsia"/>
                <w:noProof/>
              </w:rPr>
              <w:t>TIPO DE REVISIÓN Y AJUSTE QUE SE DESARROLLARÁ EN EL MARCO DEL PROYECTO</w:t>
            </w:r>
            <w:r w:rsidR="001B11F6">
              <w:rPr>
                <w:noProof/>
                <w:webHidden/>
              </w:rPr>
              <w:tab/>
            </w:r>
            <w:r w:rsidR="001B11F6">
              <w:rPr>
                <w:noProof/>
                <w:webHidden/>
              </w:rPr>
              <w:fldChar w:fldCharType="begin"/>
            </w:r>
            <w:r w:rsidR="001B11F6">
              <w:rPr>
                <w:noProof/>
                <w:webHidden/>
              </w:rPr>
              <w:instrText xml:space="preserve"> PAGEREF _Toc167463028 \h </w:instrText>
            </w:r>
            <w:r w:rsidR="001B11F6">
              <w:rPr>
                <w:noProof/>
                <w:webHidden/>
              </w:rPr>
            </w:r>
            <w:r w:rsidR="001B11F6">
              <w:rPr>
                <w:noProof/>
                <w:webHidden/>
              </w:rPr>
              <w:fldChar w:fldCharType="separate"/>
            </w:r>
            <w:r w:rsidR="001B11F6">
              <w:rPr>
                <w:noProof/>
                <w:webHidden/>
              </w:rPr>
              <w:t>4</w:t>
            </w:r>
            <w:r w:rsidR="001B11F6">
              <w:rPr>
                <w:noProof/>
                <w:webHidden/>
              </w:rPr>
              <w:fldChar w:fldCharType="end"/>
            </w:r>
          </w:hyperlink>
        </w:p>
        <w:p w14:paraId="74C35BD4" w14:textId="4F1BCF4D" w:rsidR="001B11F6" w:rsidRDefault="001B11F6">
          <w:pPr>
            <w:pStyle w:val="TDC1"/>
            <w:tabs>
              <w:tab w:val="left" w:pos="358"/>
              <w:tab w:val="right" w:leader="dot" w:pos="8544"/>
            </w:tabs>
            <w:rPr>
              <w:rFonts w:eastAsiaTheme="minorEastAsia" w:cstheme="minorBidi"/>
              <w:b w:val="0"/>
              <w:bCs w:val="0"/>
              <w:caps w:val="0"/>
              <w:noProof/>
              <w:kern w:val="2"/>
              <w:sz w:val="24"/>
              <w:szCs w:val="24"/>
              <w:u w:val="none"/>
              <w:lang w:val="es-CO" w:eastAsia="es-CO"/>
              <w14:ligatures w14:val="standardContextual"/>
            </w:rPr>
          </w:pPr>
          <w:hyperlink w:anchor="_Toc167463029" w:history="1">
            <w:r w:rsidRPr="008E302E">
              <w:rPr>
                <w:rStyle w:val="Hipervnculo"/>
                <w:rFonts w:eastAsiaTheme="majorEastAsia"/>
                <w:noProof/>
              </w:rPr>
              <w:t>2</w:t>
            </w:r>
            <w:r>
              <w:rPr>
                <w:rFonts w:eastAsiaTheme="minorEastAsia" w:cstheme="minorBidi"/>
                <w:b w:val="0"/>
                <w:bCs w:val="0"/>
                <w:caps w:val="0"/>
                <w:noProof/>
                <w:kern w:val="2"/>
                <w:sz w:val="24"/>
                <w:szCs w:val="24"/>
                <w:u w:val="none"/>
                <w:lang w:val="es-CO" w:eastAsia="es-CO"/>
                <w14:ligatures w14:val="standardContextual"/>
              </w:rPr>
              <w:tab/>
            </w:r>
            <w:r w:rsidRPr="008E302E">
              <w:rPr>
                <w:rStyle w:val="Hipervnculo"/>
                <w:rFonts w:eastAsiaTheme="majorEastAsia"/>
                <w:noProof/>
              </w:rPr>
              <w:t>Definición de las fases para el cumplimiento de los objetivos general y específico en el marco de la revisión / modificación del POT</w:t>
            </w:r>
            <w:r>
              <w:rPr>
                <w:noProof/>
                <w:webHidden/>
              </w:rPr>
              <w:tab/>
            </w:r>
            <w:r>
              <w:rPr>
                <w:noProof/>
                <w:webHidden/>
              </w:rPr>
              <w:fldChar w:fldCharType="begin"/>
            </w:r>
            <w:r>
              <w:rPr>
                <w:noProof/>
                <w:webHidden/>
              </w:rPr>
              <w:instrText xml:space="preserve"> PAGEREF _Toc167463029 \h </w:instrText>
            </w:r>
            <w:r>
              <w:rPr>
                <w:noProof/>
                <w:webHidden/>
              </w:rPr>
            </w:r>
            <w:r>
              <w:rPr>
                <w:noProof/>
                <w:webHidden/>
              </w:rPr>
              <w:fldChar w:fldCharType="separate"/>
            </w:r>
            <w:r>
              <w:rPr>
                <w:noProof/>
                <w:webHidden/>
              </w:rPr>
              <w:t>5</w:t>
            </w:r>
            <w:r>
              <w:rPr>
                <w:noProof/>
                <w:webHidden/>
              </w:rPr>
              <w:fldChar w:fldCharType="end"/>
            </w:r>
          </w:hyperlink>
        </w:p>
        <w:p w14:paraId="05A6D4AC" w14:textId="6A21CC18"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30" w:history="1">
            <w:r w:rsidRPr="008E302E">
              <w:rPr>
                <w:rStyle w:val="Hipervnculo"/>
                <w:rFonts w:eastAsiaTheme="majorEastAsia"/>
                <w:noProof/>
              </w:rPr>
              <w:t>2.1</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rPr>
              <w:t>Fase 1 – Actualizar LOS DOCUMENTOS Del Expediente Municipal</w:t>
            </w:r>
            <w:r>
              <w:rPr>
                <w:noProof/>
                <w:webHidden/>
              </w:rPr>
              <w:tab/>
            </w:r>
            <w:r>
              <w:rPr>
                <w:noProof/>
                <w:webHidden/>
              </w:rPr>
              <w:fldChar w:fldCharType="begin"/>
            </w:r>
            <w:r>
              <w:rPr>
                <w:noProof/>
                <w:webHidden/>
              </w:rPr>
              <w:instrText xml:space="preserve"> PAGEREF _Toc167463030 \h </w:instrText>
            </w:r>
            <w:r>
              <w:rPr>
                <w:noProof/>
                <w:webHidden/>
              </w:rPr>
            </w:r>
            <w:r>
              <w:rPr>
                <w:noProof/>
                <w:webHidden/>
              </w:rPr>
              <w:fldChar w:fldCharType="separate"/>
            </w:r>
            <w:r>
              <w:rPr>
                <w:noProof/>
                <w:webHidden/>
              </w:rPr>
              <w:t>5</w:t>
            </w:r>
            <w:r>
              <w:rPr>
                <w:noProof/>
                <w:webHidden/>
              </w:rPr>
              <w:fldChar w:fldCharType="end"/>
            </w:r>
          </w:hyperlink>
        </w:p>
        <w:p w14:paraId="6C397950" w14:textId="46FBAD85"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31" w:history="1">
            <w:r w:rsidRPr="008E302E">
              <w:rPr>
                <w:rStyle w:val="Hipervnculo"/>
                <w:rFonts w:eastAsiaTheme="majorEastAsia"/>
                <w:noProof/>
              </w:rPr>
              <w:t>2.2</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rPr>
              <w:t>Fase 2 – ELABORAR O ACTUALIZAR los estudios básicos de amenaza para la incorporación de la gestión del riesgo en el ordenamiento territorial</w:t>
            </w:r>
            <w:r>
              <w:rPr>
                <w:noProof/>
                <w:webHidden/>
              </w:rPr>
              <w:tab/>
            </w:r>
            <w:r>
              <w:rPr>
                <w:noProof/>
                <w:webHidden/>
              </w:rPr>
              <w:fldChar w:fldCharType="begin"/>
            </w:r>
            <w:r>
              <w:rPr>
                <w:noProof/>
                <w:webHidden/>
              </w:rPr>
              <w:instrText xml:space="preserve"> PAGEREF _Toc167463031 \h </w:instrText>
            </w:r>
            <w:r>
              <w:rPr>
                <w:noProof/>
                <w:webHidden/>
              </w:rPr>
            </w:r>
            <w:r>
              <w:rPr>
                <w:noProof/>
                <w:webHidden/>
              </w:rPr>
              <w:fldChar w:fldCharType="separate"/>
            </w:r>
            <w:r>
              <w:rPr>
                <w:noProof/>
                <w:webHidden/>
              </w:rPr>
              <w:t>6</w:t>
            </w:r>
            <w:r>
              <w:rPr>
                <w:noProof/>
                <w:webHidden/>
              </w:rPr>
              <w:fldChar w:fldCharType="end"/>
            </w:r>
          </w:hyperlink>
        </w:p>
        <w:p w14:paraId="73EFE00E" w14:textId="05A60D07"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32" w:history="1">
            <w:r w:rsidRPr="008E302E">
              <w:rPr>
                <w:rStyle w:val="Hipervnculo"/>
                <w:rFonts w:eastAsiaTheme="majorEastAsia"/>
                <w:noProof/>
                <w:lang w:val="es-CO"/>
              </w:rPr>
              <w:t>2.3</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rPr>
              <w:t xml:space="preserve">Fase 3 - </w:t>
            </w:r>
            <w:r w:rsidRPr="008E302E">
              <w:rPr>
                <w:rStyle w:val="Hipervnculo"/>
                <w:rFonts w:eastAsiaTheme="majorEastAsia"/>
                <w:noProof/>
                <w:lang w:val="es-CO"/>
              </w:rPr>
              <w:t>Diseñar e implementar la estrategia de participación ciudadana y de comunicación de los resultados del proceso de revisión</w:t>
            </w:r>
            <w:r>
              <w:rPr>
                <w:noProof/>
                <w:webHidden/>
              </w:rPr>
              <w:tab/>
            </w:r>
            <w:r>
              <w:rPr>
                <w:noProof/>
                <w:webHidden/>
              </w:rPr>
              <w:fldChar w:fldCharType="begin"/>
            </w:r>
            <w:r>
              <w:rPr>
                <w:noProof/>
                <w:webHidden/>
              </w:rPr>
              <w:instrText xml:space="preserve"> PAGEREF _Toc167463032 \h </w:instrText>
            </w:r>
            <w:r>
              <w:rPr>
                <w:noProof/>
                <w:webHidden/>
              </w:rPr>
            </w:r>
            <w:r>
              <w:rPr>
                <w:noProof/>
                <w:webHidden/>
              </w:rPr>
              <w:fldChar w:fldCharType="separate"/>
            </w:r>
            <w:r>
              <w:rPr>
                <w:noProof/>
                <w:webHidden/>
              </w:rPr>
              <w:t>7</w:t>
            </w:r>
            <w:r>
              <w:rPr>
                <w:noProof/>
                <w:webHidden/>
              </w:rPr>
              <w:fldChar w:fldCharType="end"/>
            </w:r>
          </w:hyperlink>
        </w:p>
        <w:p w14:paraId="54736BCD" w14:textId="41C74E66"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33" w:history="1">
            <w:r w:rsidRPr="008E302E">
              <w:rPr>
                <w:rStyle w:val="Hipervnculo"/>
                <w:rFonts w:eastAsiaTheme="majorEastAsia"/>
                <w:i/>
                <w:iCs/>
                <w:noProof/>
              </w:rPr>
              <w:t>2.4</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rPr>
              <w:t>Fase 4 – Realización de los Insumos técnicos que soporten la revisión o modificación al contenido del documento técnico de soporte</w:t>
            </w:r>
            <w:r>
              <w:rPr>
                <w:noProof/>
                <w:webHidden/>
              </w:rPr>
              <w:tab/>
            </w:r>
            <w:r>
              <w:rPr>
                <w:noProof/>
                <w:webHidden/>
              </w:rPr>
              <w:fldChar w:fldCharType="begin"/>
            </w:r>
            <w:r>
              <w:rPr>
                <w:noProof/>
                <w:webHidden/>
              </w:rPr>
              <w:instrText xml:space="preserve"> PAGEREF _Toc167463033 \h </w:instrText>
            </w:r>
            <w:r>
              <w:rPr>
                <w:noProof/>
                <w:webHidden/>
              </w:rPr>
            </w:r>
            <w:r>
              <w:rPr>
                <w:noProof/>
                <w:webHidden/>
              </w:rPr>
              <w:fldChar w:fldCharType="separate"/>
            </w:r>
            <w:r>
              <w:rPr>
                <w:noProof/>
                <w:webHidden/>
              </w:rPr>
              <w:t>8</w:t>
            </w:r>
            <w:r>
              <w:rPr>
                <w:noProof/>
                <w:webHidden/>
              </w:rPr>
              <w:fldChar w:fldCharType="end"/>
            </w:r>
          </w:hyperlink>
        </w:p>
        <w:p w14:paraId="6AFB74E8" w14:textId="6F32DE99"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34" w:history="1">
            <w:r w:rsidRPr="008E302E">
              <w:rPr>
                <w:rStyle w:val="Hipervnculo"/>
                <w:rFonts w:eastAsiaTheme="majorEastAsia"/>
                <w:noProof/>
              </w:rPr>
              <w:t>2.5</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rPr>
              <w:t>Fase 5 - Realizar el proceso de formulación DE LA REVISIÓN O MODIFICACIÓN EXCEPCIONAL del POT</w:t>
            </w:r>
            <w:r>
              <w:rPr>
                <w:noProof/>
                <w:webHidden/>
              </w:rPr>
              <w:tab/>
            </w:r>
            <w:r>
              <w:rPr>
                <w:noProof/>
                <w:webHidden/>
              </w:rPr>
              <w:fldChar w:fldCharType="begin"/>
            </w:r>
            <w:r>
              <w:rPr>
                <w:noProof/>
                <w:webHidden/>
              </w:rPr>
              <w:instrText xml:space="preserve"> PAGEREF _Toc167463034 \h </w:instrText>
            </w:r>
            <w:r>
              <w:rPr>
                <w:noProof/>
                <w:webHidden/>
              </w:rPr>
            </w:r>
            <w:r>
              <w:rPr>
                <w:noProof/>
                <w:webHidden/>
              </w:rPr>
              <w:fldChar w:fldCharType="separate"/>
            </w:r>
            <w:r>
              <w:rPr>
                <w:noProof/>
                <w:webHidden/>
              </w:rPr>
              <w:t>9</w:t>
            </w:r>
            <w:r>
              <w:rPr>
                <w:noProof/>
                <w:webHidden/>
              </w:rPr>
              <w:fldChar w:fldCharType="end"/>
            </w:r>
          </w:hyperlink>
        </w:p>
        <w:p w14:paraId="4BC0D587" w14:textId="57AF9E1D"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35" w:history="1">
            <w:r w:rsidRPr="008E302E">
              <w:rPr>
                <w:rStyle w:val="Hipervnculo"/>
                <w:rFonts w:eastAsiaTheme="majorEastAsia"/>
                <w:noProof/>
              </w:rPr>
              <w:t>2.6</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rPr>
              <w:t>Fase 6 - Surtir el proceso con las instancias de concertación, consulta, aprobación y adopción</w:t>
            </w:r>
            <w:r>
              <w:rPr>
                <w:noProof/>
                <w:webHidden/>
              </w:rPr>
              <w:tab/>
            </w:r>
            <w:r>
              <w:rPr>
                <w:noProof/>
                <w:webHidden/>
              </w:rPr>
              <w:fldChar w:fldCharType="begin"/>
            </w:r>
            <w:r>
              <w:rPr>
                <w:noProof/>
                <w:webHidden/>
              </w:rPr>
              <w:instrText xml:space="preserve"> PAGEREF _Toc167463035 \h </w:instrText>
            </w:r>
            <w:r>
              <w:rPr>
                <w:noProof/>
                <w:webHidden/>
              </w:rPr>
            </w:r>
            <w:r>
              <w:rPr>
                <w:noProof/>
                <w:webHidden/>
              </w:rPr>
              <w:fldChar w:fldCharType="separate"/>
            </w:r>
            <w:r>
              <w:rPr>
                <w:noProof/>
                <w:webHidden/>
              </w:rPr>
              <w:t>9</w:t>
            </w:r>
            <w:r>
              <w:rPr>
                <w:noProof/>
                <w:webHidden/>
              </w:rPr>
              <w:fldChar w:fldCharType="end"/>
            </w:r>
          </w:hyperlink>
        </w:p>
        <w:p w14:paraId="3FCC6F97" w14:textId="502B5D08"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36" w:history="1">
            <w:r w:rsidRPr="008E302E">
              <w:rPr>
                <w:rStyle w:val="Hipervnculo"/>
                <w:rFonts w:eastAsiaTheme="majorEastAsia"/>
                <w:noProof/>
              </w:rPr>
              <w:t>2.7</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rPr>
              <w:t>Fase 7 – ESTRUCTURACIÓN DE LA CARTOGRAFÍA Y ACTUALIZACIÓN DEL SISTEMA DE INFORMACIÓN GEOGRÁFICA DEL POT</w:t>
            </w:r>
            <w:r>
              <w:rPr>
                <w:noProof/>
                <w:webHidden/>
              </w:rPr>
              <w:tab/>
            </w:r>
            <w:r>
              <w:rPr>
                <w:noProof/>
                <w:webHidden/>
              </w:rPr>
              <w:fldChar w:fldCharType="begin"/>
            </w:r>
            <w:r>
              <w:rPr>
                <w:noProof/>
                <w:webHidden/>
              </w:rPr>
              <w:instrText xml:space="preserve"> PAGEREF _Toc167463036 \h </w:instrText>
            </w:r>
            <w:r>
              <w:rPr>
                <w:noProof/>
                <w:webHidden/>
              </w:rPr>
            </w:r>
            <w:r>
              <w:rPr>
                <w:noProof/>
                <w:webHidden/>
              </w:rPr>
              <w:fldChar w:fldCharType="separate"/>
            </w:r>
            <w:r>
              <w:rPr>
                <w:noProof/>
                <w:webHidden/>
              </w:rPr>
              <w:t>10</w:t>
            </w:r>
            <w:r>
              <w:rPr>
                <w:noProof/>
                <w:webHidden/>
              </w:rPr>
              <w:fldChar w:fldCharType="end"/>
            </w:r>
          </w:hyperlink>
        </w:p>
        <w:p w14:paraId="20E1BBA4" w14:textId="2B69C5B5" w:rsidR="001B11F6" w:rsidRDefault="001B11F6">
          <w:pPr>
            <w:pStyle w:val="TDC3"/>
            <w:tabs>
              <w:tab w:val="left" w:pos="718"/>
              <w:tab w:val="right" w:leader="dot" w:pos="8544"/>
            </w:tabs>
            <w:rPr>
              <w:rFonts w:eastAsiaTheme="minorEastAsia" w:cstheme="minorBidi"/>
              <w:smallCaps w:val="0"/>
              <w:noProof/>
              <w:kern w:val="2"/>
              <w:sz w:val="24"/>
              <w:szCs w:val="24"/>
              <w:lang w:val="es-CO" w:eastAsia="es-CO"/>
              <w14:ligatures w14:val="standardContextual"/>
            </w:rPr>
          </w:pPr>
          <w:hyperlink w:anchor="_Toc167463037" w:history="1">
            <w:r w:rsidRPr="008E302E">
              <w:rPr>
                <w:rStyle w:val="Hipervnculo"/>
                <w:rFonts w:eastAsiaTheme="majorEastAsia"/>
                <w:noProof/>
              </w:rPr>
              <w:t>2.7.1</w:t>
            </w:r>
            <w:r>
              <w:rPr>
                <w:rFonts w:eastAsiaTheme="minorEastAsia" w:cstheme="minorBidi"/>
                <w:smallCaps w:val="0"/>
                <w:noProof/>
                <w:kern w:val="2"/>
                <w:sz w:val="24"/>
                <w:szCs w:val="24"/>
                <w:lang w:val="es-CO" w:eastAsia="es-CO"/>
                <w14:ligatures w14:val="standardContextual"/>
              </w:rPr>
              <w:tab/>
            </w:r>
            <w:r w:rsidRPr="008E302E">
              <w:rPr>
                <w:rStyle w:val="Hipervnculo"/>
                <w:rFonts w:eastAsiaTheme="majorEastAsia"/>
                <w:noProof/>
              </w:rPr>
              <w:t>Recomendaciones generales para la cartografía:</w:t>
            </w:r>
            <w:r>
              <w:rPr>
                <w:noProof/>
                <w:webHidden/>
              </w:rPr>
              <w:tab/>
            </w:r>
            <w:r>
              <w:rPr>
                <w:noProof/>
                <w:webHidden/>
              </w:rPr>
              <w:fldChar w:fldCharType="begin"/>
            </w:r>
            <w:r>
              <w:rPr>
                <w:noProof/>
                <w:webHidden/>
              </w:rPr>
              <w:instrText xml:space="preserve"> PAGEREF _Toc167463037 \h </w:instrText>
            </w:r>
            <w:r>
              <w:rPr>
                <w:noProof/>
                <w:webHidden/>
              </w:rPr>
            </w:r>
            <w:r>
              <w:rPr>
                <w:noProof/>
                <w:webHidden/>
              </w:rPr>
              <w:fldChar w:fldCharType="separate"/>
            </w:r>
            <w:r>
              <w:rPr>
                <w:noProof/>
                <w:webHidden/>
              </w:rPr>
              <w:t>10</w:t>
            </w:r>
            <w:r>
              <w:rPr>
                <w:noProof/>
                <w:webHidden/>
              </w:rPr>
              <w:fldChar w:fldCharType="end"/>
            </w:r>
          </w:hyperlink>
        </w:p>
        <w:p w14:paraId="0EE83682" w14:textId="423FD775" w:rsidR="001B11F6" w:rsidRDefault="001B11F6">
          <w:pPr>
            <w:pStyle w:val="TDC3"/>
            <w:tabs>
              <w:tab w:val="left" w:pos="718"/>
              <w:tab w:val="right" w:leader="dot" w:pos="8544"/>
            </w:tabs>
            <w:rPr>
              <w:rFonts w:eastAsiaTheme="minorEastAsia" w:cstheme="minorBidi"/>
              <w:smallCaps w:val="0"/>
              <w:noProof/>
              <w:kern w:val="2"/>
              <w:sz w:val="24"/>
              <w:szCs w:val="24"/>
              <w:lang w:val="es-CO" w:eastAsia="es-CO"/>
              <w14:ligatures w14:val="standardContextual"/>
            </w:rPr>
          </w:pPr>
          <w:hyperlink w:anchor="_Toc167463038" w:history="1">
            <w:r w:rsidRPr="008E302E">
              <w:rPr>
                <w:rStyle w:val="Hipervnculo"/>
                <w:rFonts w:eastAsiaTheme="majorEastAsia"/>
                <w:noProof/>
              </w:rPr>
              <w:t>2.7.2</w:t>
            </w:r>
            <w:r>
              <w:rPr>
                <w:rFonts w:eastAsiaTheme="minorEastAsia" w:cstheme="minorBidi"/>
                <w:smallCaps w:val="0"/>
                <w:noProof/>
                <w:kern w:val="2"/>
                <w:sz w:val="24"/>
                <w:szCs w:val="24"/>
                <w:lang w:val="es-CO" w:eastAsia="es-CO"/>
                <w14:ligatures w14:val="standardContextual"/>
              </w:rPr>
              <w:tab/>
            </w:r>
            <w:r w:rsidRPr="008E302E">
              <w:rPr>
                <w:rStyle w:val="Hipervnculo"/>
                <w:rFonts w:eastAsiaTheme="majorEastAsia"/>
                <w:noProof/>
              </w:rPr>
              <w:t>Valoración previa de insumos cartográficos existentes y requeridos:</w:t>
            </w:r>
            <w:r>
              <w:rPr>
                <w:noProof/>
                <w:webHidden/>
              </w:rPr>
              <w:tab/>
            </w:r>
            <w:r>
              <w:rPr>
                <w:noProof/>
                <w:webHidden/>
              </w:rPr>
              <w:fldChar w:fldCharType="begin"/>
            </w:r>
            <w:r>
              <w:rPr>
                <w:noProof/>
                <w:webHidden/>
              </w:rPr>
              <w:instrText xml:space="preserve"> PAGEREF _Toc167463038 \h </w:instrText>
            </w:r>
            <w:r>
              <w:rPr>
                <w:noProof/>
                <w:webHidden/>
              </w:rPr>
            </w:r>
            <w:r>
              <w:rPr>
                <w:noProof/>
                <w:webHidden/>
              </w:rPr>
              <w:fldChar w:fldCharType="separate"/>
            </w:r>
            <w:r>
              <w:rPr>
                <w:noProof/>
                <w:webHidden/>
              </w:rPr>
              <w:t>11</w:t>
            </w:r>
            <w:r>
              <w:rPr>
                <w:noProof/>
                <w:webHidden/>
              </w:rPr>
              <w:fldChar w:fldCharType="end"/>
            </w:r>
          </w:hyperlink>
        </w:p>
        <w:p w14:paraId="7D7FC7FA" w14:textId="26EE702B" w:rsidR="001B11F6" w:rsidRDefault="001B11F6">
          <w:pPr>
            <w:pStyle w:val="TDC3"/>
            <w:tabs>
              <w:tab w:val="left" w:pos="718"/>
              <w:tab w:val="right" w:leader="dot" w:pos="8544"/>
            </w:tabs>
            <w:rPr>
              <w:rFonts w:eastAsiaTheme="minorEastAsia" w:cstheme="minorBidi"/>
              <w:smallCaps w:val="0"/>
              <w:noProof/>
              <w:kern w:val="2"/>
              <w:sz w:val="24"/>
              <w:szCs w:val="24"/>
              <w:lang w:val="es-CO" w:eastAsia="es-CO"/>
              <w14:ligatures w14:val="standardContextual"/>
            </w:rPr>
          </w:pPr>
          <w:hyperlink w:anchor="_Toc167463039" w:history="1">
            <w:r w:rsidRPr="008E302E">
              <w:rPr>
                <w:rStyle w:val="Hipervnculo"/>
                <w:rFonts w:eastAsiaTheme="majorEastAsia"/>
                <w:noProof/>
              </w:rPr>
              <w:t>2.7.3</w:t>
            </w:r>
            <w:r>
              <w:rPr>
                <w:rFonts w:eastAsiaTheme="minorEastAsia" w:cstheme="minorBidi"/>
                <w:smallCaps w:val="0"/>
                <w:noProof/>
                <w:kern w:val="2"/>
                <w:sz w:val="24"/>
                <w:szCs w:val="24"/>
                <w:lang w:val="es-CO" w:eastAsia="es-CO"/>
                <w14:ligatures w14:val="standardContextual"/>
              </w:rPr>
              <w:tab/>
            </w:r>
            <w:r w:rsidRPr="008E302E">
              <w:rPr>
                <w:rStyle w:val="Hipervnculo"/>
                <w:rFonts w:eastAsiaTheme="majorEastAsia"/>
                <w:noProof/>
              </w:rPr>
              <w:t>Sub-actividad de producción / actualización de la cartografía base</w:t>
            </w:r>
            <w:r>
              <w:rPr>
                <w:noProof/>
                <w:webHidden/>
              </w:rPr>
              <w:tab/>
            </w:r>
            <w:r>
              <w:rPr>
                <w:noProof/>
                <w:webHidden/>
              </w:rPr>
              <w:fldChar w:fldCharType="begin"/>
            </w:r>
            <w:r>
              <w:rPr>
                <w:noProof/>
                <w:webHidden/>
              </w:rPr>
              <w:instrText xml:space="preserve"> PAGEREF _Toc167463039 \h </w:instrText>
            </w:r>
            <w:r>
              <w:rPr>
                <w:noProof/>
                <w:webHidden/>
              </w:rPr>
            </w:r>
            <w:r>
              <w:rPr>
                <w:noProof/>
                <w:webHidden/>
              </w:rPr>
              <w:fldChar w:fldCharType="separate"/>
            </w:r>
            <w:r>
              <w:rPr>
                <w:noProof/>
                <w:webHidden/>
              </w:rPr>
              <w:t>13</w:t>
            </w:r>
            <w:r>
              <w:rPr>
                <w:noProof/>
                <w:webHidden/>
              </w:rPr>
              <w:fldChar w:fldCharType="end"/>
            </w:r>
          </w:hyperlink>
        </w:p>
        <w:p w14:paraId="2A27CF36" w14:textId="32EB4B7B" w:rsidR="001B11F6" w:rsidRDefault="001B11F6">
          <w:pPr>
            <w:pStyle w:val="TDC3"/>
            <w:tabs>
              <w:tab w:val="left" w:pos="718"/>
              <w:tab w:val="right" w:leader="dot" w:pos="8544"/>
            </w:tabs>
            <w:rPr>
              <w:rFonts w:eastAsiaTheme="minorEastAsia" w:cstheme="minorBidi"/>
              <w:smallCaps w:val="0"/>
              <w:noProof/>
              <w:kern w:val="2"/>
              <w:sz w:val="24"/>
              <w:szCs w:val="24"/>
              <w:lang w:val="es-CO" w:eastAsia="es-CO"/>
              <w14:ligatures w14:val="standardContextual"/>
            </w:rPr>
          </w:pPr>
          <w:hyperlink w:anchor="_Toc167463040" w:history="1">
            <w:r w:rsidRPr="008E302E">
              <w:rPr>
                <w:rStyle w:val="Hipervnculo"/>
                <w:rFonts w:eastAsiaTheme="majorEastAsia"/>
                <w:noProof/>
              </w:rPr>
              <w:t>2.7.4</w:t>
            </w:r>
            <w:r>
              <w:rPr>
                <w:rFonts w:eastAsiaTheme="minorEastAsia" w:cstheme="minorBidi"/>
                <w:smallCaps w:val="0"/>
                <w:noProof/>
                <w:kern w:val="2"/>
                <w:sz w:val="24"/>
                <w:szCs w:val="24"/>
                <w:lang w:val="es-CO" w:eastAsia="es-CO"/>
                <w14:ligatures w14:val="standardContextual"/>
              </w:rPr>
              <w:tab/>
            </w:r>
            <w:r w:rsidRPr="008E302E">
              <w:rPr>
                <w:rStyle w:val="Hipervnculo"/>
                <w:rFonts w:eastAsiaTheme="majorEastAsia"/>
                <w:noProof/>
              </w:rPr>
              <w:t>Sub-actividad de producción de la cartografía temática del POT</w:t>
            </w:r>
            <w:r>
              <w:rPr>
                <w:noProof/>
                <w:webHidden/>
              </w:rPr>
              <w:tab/>
            </w:r>
            <w:r>
              <w:rPr>
                <w:noProof/>
                <w:webHidden/>
              </w:rPr>
              <w:fldChar w:fldCharType="begin"/>
            </w:r>
            <w:r>
              <w:rPr>
                <w:noProof/>
                <w:webHidden/>
              </w:rPr>
              <w:instrText xml:space="preserve"> PAGEREF _Toc167463040 \h </w:instrText>
            </w:r>
            <w:r>
              <w:rPr>
                <w:noProof/>
                <w:webHidden/>
              </w:rPr>
            </w:r>
            <w:r>
              <w:rPr>
                <w:noProof/>
                <w:webHidden/>
              </w:rPr>
              <w:fldChar w:fldCharType="separate"/>
            </w:r>
            <w:r>
              <w:rPr>
                <w:noProof/>
                <w:webHidden/>
              </w:rPr>
              <w:t>13</w:t>
            </w:r>
            <w:r>
              <w:rPr>
                <w:noProof/>
                <w:webHidden/>
              </w:rPr>
              <w:fldChar w:fldCharType="end"/>
            </w:r>
          </w:hyperlink>
        </w:p>
        <w:p w14:paraId="54451B2A" w14:textId="69627CC2" w:rsidR="001B11F6" w:rsidRDefault="001B11F6">
          <w:pPr>
            <w:pStyle w:val="TDC3"/>
            <w:tabs>
              <w:tab w:val="left" w:pos="718"/>
              <w:tab w:val="right" w:leader="dot" w:pos="8544"/>
            </w:tabs>
            <w:rPr>
              <w:rFonts w:eastAsiaTheme="minorEastAsia" w:cstheme="minorBidi"/>
              <w:smallCaps w:val="0"/>
              <w:noProof/>
              <w:kern w:val="2"/>
              <w:sz w:val="24"/>
              <w:szCs w:val="24"/>
              <w:lang w:val="es-CO" w:eastAsia="es-CO"/>
              <w14:ligatures w14:val="standardContextual"/>
            </w:rPr>
          </w:pPr>
          <w:hyperlink w:anchor="_Toc167463041" w:history="1">
            <w:r w:rsidRPr="008E302E">
              <w:rPr>
                <w:rStyle w:val="Hipervnculo"/>
                <w:rFonts w:eastAsiaTheme="majorEastAsia"/>
                <w:noProof/>
              </w:rPr>
              <w:t>2.7.5</w:t>
            </w:r>
            <w:r>
              <w:rPr>
                <w:rFonts w:eastAsiaTheme="minorEastAsia" w:cstheme="minorBidi"/>
                <w:smallCaps w:val="0"/>
                <w:noProof/>
                <w:kern w:val="2"/>
                <w:sz w:val="24"/>
                <w:szCs w:val="24"/>
                <w:lang w:val="es-CO" w:eastAsia="es-CO"/>
                <w14:ligatures w14:val="standardContextual"/>
              </w:rPr>
              <w:tab/>
            </w:r>
            <w:r w:rsidRPr="008E302E">
              <w:rPr>
                <w:rStyle w:val="Hipervnculo"/>
                <w:rFonts w:eastAsiaTheme="majorEastAsia"/>
                <w:noProof/>
              </w:rPr>
              <w:t>Identificación y justificación técnica para la adquisición de insumos y/o servicios en el marco de la producción de cartografía del POT</w:t>
            </w:r>
            <w:r>
              <w:rPr>
                <w:noProof/>
                <w:webHidden/>
              </w:rPr>
              <w:tab/>
            </w:r>
            <w:r>
              <w:rPr>
                <w:noProof/>
                <w:webHidden/>
              </w:rPr>
              <w:fldChar w:fldCharType="begin"/>
            </w:r>
            <w:r>
              <w:rPr>
                <w:noProof/>
                <w:webHidden/>
              </w:rPr>
              <w:instrText xml:space="preserve"> PAGEREF _Toc167463041 \h </w:instrText>
            </w:r>
            <w:r>
              <w:rPr>
                <w:noProof/>
                <w:webHidden/>
              </w:rPr>
            </w:r>
            <w:r>
              <w:rPr>
                <w:noProof/>
                <w:webHidden/>
              </w:rPr>
              <w:fldChar w:fldCharType="separate"/>
            </w:r>
            <w:r>
              <w:rPr>
                <w:noProof/>
                <w:webHidden/>
              </w:rPr>
              <w:t>13</w:t>
            </w:r>
            <w:r>
              <w:rPr>
                <w:noProof/>
                <w:webHidden/>
              </w:rPr>
              <w:fldChar w:fldCharType="end"/>
            </w:r>
          </w:hyperlink>
        </w:p>
        <w:p w14:paraId="7A2FFE35" w14:textId="458A54E1" w:rsidR="001B11F6" w:rsidRDefault="001B11F6">
          <w:pPr>
            <w:pStyle w:val="TDC1"/>
            <w:tabs>
              <w:tab w:val="left" w:pos="358"/>
              <w:tab w:val="right" w:leader="dot" w:pos="8544"/>
            </w:tabs>
            <w:rPr>
              <w:rFonts w:eastAsiaTheme="minorEastAsia" w:cstheme="minorBidi"/>
              <w:b w:val="0"/>
              <w:bCs w:val="0"/>
              <w:caps w:val="0"/>
              <w:noProof/>
              <w:kern w:val="2"/>
              <w:sz w:val="24"/>
              <w:szCs w:val="24"/>
              <w:u w:val="none"/>
              <w:lang w:val="es-CO" w:eastAsia="es-CO"/>
              <w14:ligatures w14:val="standardContextual"/>
            </w:rPr>
          </w:pPr>
          <w:hyperlink w:anchor="_Toc167463042" w:history="1">
            <w:r w:rsidRPr="008E302E">
              <w:rPr>
                <w:rStyle w:val="Hipervnculo"/>
                <w:rFonts w:eastAsiaTheme="majorEastAsia"/>
                <w:noProof/>
              </w:rPr>
              <w:t>3</w:t>
            </w:r>
            <w:r>
              <w:rPr>
                <w:rFonts w:eastAsiaTheme="minorEastAsia" w:cstheme="minorBidi"/>
                <w:b w:val="0"/>
                <w:bCs w:val="0"/>
                <w:caps w:val="0"/>
                <w:noProof/>
                <w:kern w:val="2"/>
                <w:sz w:val="24"/>
                <w:szCs w:val="24"/>
                <w:u w:val="none"/>
                <w:lang w:val="es-CO" w:eastAsia="es-CO"/>
                <w14:ligatures w14:val="standardContextual"/>
              </w:rPr>
              <w:tab/>
            </w:r>
            <w:r w:rsidRPr="008E302E">
              <w:rPr>
                <w:rStyle w:val="Hipervnculo"/>
                <w:rFonts w:eastAsiaTheme="majorEastAsia"/>
                <w:noProof/>
              </w:rPr>
              <w:t>DOCUMENTOS O PRODUCTOS QUE RESULTAN DEL PROYECTO</w:t>
            </w:r>
            <w:r>
              <w:rPr>
                <w:noProof/>
                <w:webHidden/>
              </w:rPr>
              <w:tab/>
            </w:r>
            <w:r>
              <w:rPr>
                <w:noProof/>
                <w:webHidden/>
              </w:rPr>
              <w:fldChar w:fldCharType="begin"/>
            </w:r>
            <w:r>
              <w:rPr>
                <w:noProof/>
                <w:webHidden/>
              </w:rPr>
              <w:instrText xml:space="preserve"> PAGEREF _Toc167463042 \h </w:instrText>
            </w:r>
            <w:r>
              <w:rPr>
                <w:noProof/>
                <w:webHidden/>
              </w:rPr>
            </w:r>
            <w:r>
              <w:rPr>
                <w:noProof/>
                <w:webHidden/>
              </w:rPr>
              <w:fldChar w:fldCharType="separate"/>
            </w:r>
            <w:r>
              <w:rPr>
                <w:noProof/>
                <w:webHidden/>
              </w:rPr>
              <w:t>14</w:t>
            </w:r>
            <w:r>
              <w:rPr>
                <w:noProof/>
                <w:webHidden/>
              </w:rPr>
              <w:fldChar w:fldCharType="end"/>
            </w:r>
          </w:hyperlink>
        </w:p>
        <w:p w14:paraId="1E38434C" w14:textId="4B969266"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43" w:history="1">
            <w:r w:rsidRPr="008E302E">
              <w:rPr>
                <w:rStyle w:val="Hipervnculo"/>
                <w:rFonts w:eastAsiaTheme="majorEastAsia"/>
                <w:noProof/>
                <w:lang w:val="es-ES_tradnl"/>
              </w:rPr>
              <w:t>3.1</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lang w:val="es-ES_tradnl"/>
              </w:rPr>
              <w:t>DOCUMENTOS DEL Expediente Municipal</w:t>
            </w:r>
            <w:r>
              <w:rPr>
                <w:noProof/>
                <w:webHidden/>
              </w:rPr>
              <w:tab/>
            </w:r>
            <w:r>
              <w:rPr>
                <w:noProof/>
                <w:webHidden/>
              </w:rPr>
              <w:fldChar w:fldCharType="begin"/>
            </w:r>
            <w:r>
              <w:rPr>
                <w:noProof/>
                <w:webHidden/>
              </w:rPr>
              <w:instrText xml:space="preserve"> PAGEREF _Toc167463043 \h </w:instrText>
            </w:r>
            <w:r>
              <w:rPr>
                <w:noProof/>
                <w:webHidden/>
              </w:rPr>
            </w:r>
            <w:r>
              <w:rPr>
                <w:noProof/>
                <w:webHidden/>
              </w:rPr>
              <w:fldChar w:fldCharType="separate"/>
            </w:r>
            <w:r>
              <w:rPr>
                <w:noProof/>
                <w:webHidden/>
              </w:rPr>
              <w:t>15</w:t>
            </w:r>
            <w:r>
              <w:rPr>
                <w:noProof/>
                <w:webHidden/>
              </w:rPr>
              <w:fldChar w:fldCharType="end"/>
            </w:r>
          </w:hyperlink>
        </w:p>
        <w:p w14:paraId="6F7A80D1" w14:textId="07676248"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44" w:history="1">
            <w:r w:rsidRPr="008E302E">
              <w:rPr>
                <w:rStyle w:val="Hipervnculo"/>
                <w:rFonts w:eastAsiaTheme="majorEastAsia"/>
                <w:noProof/>
                <w:lang w:val="es-ES_tradnl"/>
              </w:rPr>
              <w:t>3.2</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lang w:val="es-ES_tradnl"/>
              </w:rPr>
              <w:t>Estudios básicos de amenaza</w:t>
            </w:r>
            <w:r>
              <w:rPr>
                <w:noProof/>
                <w:webHidden/>
              </w:rPr>
              <w:tab/>
            </w:r>
            <w:r>
              <w:rPr>
                <w:noProof/>
                <w:webHidden/>
              </w:rPr>
              <w:fldChar w:fldCharType="begin"/>
            </w:r>
            <w:r>
              <w:rPr>
                <w:noProof/>
                <w:webHidden/>
              </w:rPr>
              <w:instrText xml:space="preserve"> PAGEREF _Toc167463044 \h </w:instrText>
            </w:r>
            <w:r>
              <w:rPr>
                <w:noProof/>
                <w:webHidden/>
              </w:rPr>
            </w:r>
            <w:r>
              <w:rPr>
                <w:noProof/>
                <w:webHidden/>
              </w:rPr>
              <w:fldChar w:fldCharType="separate"/>
            </w:r>
            <w:r>
              <w:rPr>
                <w:noProof/>
                <w:webHidden/>
              </w:rPr>
              <w:t>16</w:t>
            </w:r>
            <w:r>
              <w:rPr>
                <w:noProof/>
                <w:webHidden/>
              </w:rPr>
              <w:fldChar w:fldCharType="end"/>
            </w:r>
          </w:hyperlink>
        </w:p>
        <w:p w14:paraId="49ACB355" w14:textId="147E9EFD"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45" w:history="1">
            <w:r w:rsidRPr="008E302E">
              <w:rPr>
                <w:rStyle w:val="Hipervnculo"/>
                <w:rFonts w:eastAsiaTheme="majorEastAsia"/>
                <w:noProof/>
                <w:lang w:val="es-ES_tradnl"/>
              </w:rPr>
              <w:t>3.3</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lang w:val="es-ES_tradnl"/>
              </w:rPr>
              <w:t>Anexo Participativo</w:t>
            </w:r>
            <w:r>
              <w:rPr>
                <w:noProof/>
                <w:webHidden/>
              </w:rPr>
              <w:tab/>
            </w:r>
            <w:r>
              <w:rPr>
                <w:noProof/>
                <w:webHidden/>
              </w:rPr>
              <w:fldChar w:fldCharType="begin"/>
            </w:r>
            <w:r>
              <w:rPr>
                <w:noProof/>
                <w:webHidden/>
              </w:rPr>
              <w:instrText xml:space="preserve"> PAGEREF _Toc167463045 \h </w:instrText>
            </w:r>
            <w:r>
              <w:rPr>
                <w:noProof/>
                <w:webHidden/>
              </w:rPr>
            </w:r>
            <w:r>
              <w:rPr>
                <w:noProof/>
                <w:webHidden/>
              </w:rPr>
              <w:fldChar w:fldCharType="separate"/>
            </w:r>
            <w:r>
              <w:rPr>
                <w:noProof/>
                <w:webHidden/>
              </w:rPr>
              <w:t>19</w:t>
            </w:r>
            <w:r>
              <w:rPr>
                <w:noProof/>
                <w:webHidden/>
              </w:rPr>
              <w:fldChar w:fldCharType="end"/>
            </w:r>
          </w:hyperlink>
        </w:p>
        <w:p w14:paraId="0168A2D1" w14:textId="07A8512F"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46" w:history="1">
            <w:r w:rsidRPr="008E302E">
              <w:rPr>
                <w:rStyle w:val="Hipervnculo"/>
                <w:rFonts w:eastAsiaTheme="majorEastAsia"/>
                <w:noProof/>
                <w:lang w:val="es-ES_tradnl"/>
              </w:rPr>
              <w:t>3.4</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lang w:val="es-ES_tradnl"/>
              </w:rPr>
              <w:t>documento con insumos técnicoS soporten la revisión o modificación al contenido del documento técnico de soporte</w:t>
            </w:r>
            <w:r>
              <w:rPr>
                <w:noProof/>
                <w:webHidden/>
              </w:rPr>
              <w:tab/>
            </w:r>
            <w:r>
              <w:rPr>
                <w:noProof/>
                <w:webHidden/>
              </w:rPr>
              <w:fldChar w:fldCharType="begin"/>
            </w:r>
            <w:r>
              <w:rPr>
                <w:noProof/>
                <w:webHidden/>
              </w:rPr>
              <w:instrText xml:space="preserve"> PAGEREF _Toc167463046 \h </w:instrText>
            </w:r>
            <w:r>
              <w:rPr>
                <w:noProof/>
                <w:webHidden/>
              </w:rPr>
            </w:r>
            <w:r>
              <w:rPr>
                <w:noProof/>
                <w:webHidden/>
              </w:rPr>
              <w:fldChar w:fldCharType="separate"/>
            </w:r>
            <w:r>
              <w:rPr>
                <w:noProof/>
                <w:webHidden/>
              </w:rPr>
              <w:t>20</w:t>
            </w:r>
            <w:r>
              <w:rPr>
                <w:noProof/>
                <w:webHidden/>
              </w:rPr>
              <w:fldChar w:fldCharType="end"/>
            </w:r>
          </w:hyperlink>
        </w:p>
        <w:p w14:paraId="263AE4B9" w14:textId="5986E33C"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47" w:history="1">
            <w:r w:rsidRPr="008E302E">
              <w:rPr>
                <w:rStyle w:val="Hipervnculo"/>
                <w:rFonts w:eastAsiaTheme="majorEastAsia"/>
                <w:noProof/>
                <w:lang w:val="es-ES_tradnl"/>
              </w:rPr>
              <w:t>3.5</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rPr>
              <w:t>MEMORIA JUSTIFICATIVA</w:t>
            </w:r>
            <w:r>
              <w:rPr>
                <w:noProof/>
                <w:webHidden/>
              </w:rPr>
              <w:tab/>
            </w:r>
            <w:r>
              <w:rPr>
                <w:noProof/>
                <w:webHidden/>
              </w:rPr>
              <w:fldChar w:fldCharType="begin"/>
            </w:r>
            <w:r>
              <w:rPr>
                <w:noProof/>
                <w:webHidden/>
              </w:rPr>
              <w:instrText xml:space="preserve"> PAGEREF _Toc167463047 \h </w:instrText>
            </w:r>
            <w:r>
              <w:rPr>
                <w:noProof/>
                <w:webHidden/>
              </w:rPr>
            </w:r>
            <w:r>
              <w:rPr>
                <w:noProof/>
                <w:webHidden/>
              </w:rPr>
              <w:fldChar w:fldCharType="separate"/>
            </w:r>
            <w:r>
              <w:rPr>
                <w:noProof/>
                <w:webHidden/>
              </w:rPr>
              <w:t>20</w:t>
            </w:r>
            <w:r>
              <w:rPr>
                <w:noProof/>
                <w:webHidden/>
              </w:rPr>
              <w:fldChar w:fldCharType="end"/>
            </w:r>
          </w:hyperlink>
        </w:p>
        <w:p w14:paraId="3C655AE9" w14:textId="09B28718"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48" w:history="1">
            <w:r w:rsidRPr="008E302E">
              <w:rPr>
                <w:rStyle w:val="Hipervnculo"/>
                <w:rFonts w:eastAsiaTheme="majorEastAsia"/>
                <w:noProof/>
                <w:lang w:val="es-ES_tradnl"/>
              </w:rPr>
              <w:t>3.6</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lang w:val="es-ES_tradnl"/>
              </w:rPr>
              <w:t>Proyecto de acuerdo</w:t>
            </w:r>
            <w:r>
              <w:rPr>
                <w:noProof/>
                <w:webHidden/>
              </w:rPr>
              <w:tab/>
            </w:r>
            <w:r>
              <w:rPr>
                <w:noProof/>
                <w:webHidden/>
              </w:rPr>
              <w:fldChar w:fldCharType="begin"/>
            </w:r>
            <w:r>
              <w:rPr>
                <w:noProof/>
                <w:webHidden/>
              </w:rPr>
              <w:instrText xml:space="preserve"> PAGEREF _Toc167463048 \h </w:instrText>
            </w:r>
            <w:r>
              <w:rPr>
                <w:noProof/>
                <w:webHidden/>
              </w:rPr>
            </w:r>
            <w:r>
              <w:rPr>
                <w:noProof/>
                <w:webHidden/>
              </w:rPr>
              <w:fldChar w:fldCharType="separate"/>
            </w:r>
            <w:r>
              <w:rPr>
                <w:noProof/>
                <w:webHidden/>
              </w:rPr>
              <w:t>20</w:t>
            </w:r>
            <w:r>
              <w:rPr>
                <w:noProof/>
                <w:webHidden/>
              </w:rPr>
              <w:fldChar w:fldCharType="end"/>
            </w:r>
          </w:hyperlink>
        </w:p>
        <w:p w14:paraId="175D697C" w14:textId="2F224A41"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49" w:history="1">
            <w:r w:rsidRPr="008E302E">
              <w:rPr>
                <w:rStyle w:val="Hipervnculo"/>
                <w:rFonts w:eastAsiaTheme="majorEastAsia"/>
                <w:noProof/>
                <w:lang w:val="es-ES_tradnl"/>
              </w:rPr>
              <w:t>3.7</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lang w:val="es-ES_tradnl"/>
              </w:rPr>
              <w:t>Documento con las actas y presentaciones de las mesas con las instancias de concertación, consulta, aprobación y adopción</w:t>
            </w:r>
            <w:r>
              <w:rPr>
                <w:noProof/>
                <w:webHidden/>
              </w:rPr>
              <w:tab/>
            </w:r>
            <w:r>
              <w:rPr>
                <w:noProof/>
                <w:webHidden/>
              </w:rPr>
              <w:fldChar w:fldCharType="begin"/>
            </w:r>
            <w:r>
              <w:rPr>
                <w:noProof/>
                <w:webHidden/>
              </w:rPr>
              <w:instrText xml:space="preserve"> PAGEREF _Toc167463049 \h </w:instrText>
            </w:r>
            <w:r>
              <w:rPr>
                <w:noProof/>
                <w:webHidden/>
              </w:rPr>
            </w:r>
            <w:r>
              <w:rPr>
                <w:noProof/>
                <w:webHidden/>
              </w:rPr>
              <w:fldChar w:fldCharType="separate"/>
            </w:r>
            <w:r>
              <w:rPr>
                <w:noProof/>
                <w:webHidden/>
              </w:rPr>
              <w:t>21</w:t>
            </w:r>
            <w:r>
              <w:rPr>
                <w:noProof/>
                <w:webHidden/>
              </w:rPr>
              <w:fldChar w:fldCharType="end"/>
            </w:r>
          </w:hyperlink>
        </w:p>
        <w:p w14:paraId="75A48B1E" w14:textId="00D9736A" w:rsidR="001B11F6" w:rsidRDefault="001B11F6">
          <w:pPr>
            <w:pStyle w:val="TDC2"/>
            <w:tabs>
              <w:tab w:val="left" w:pos="541"/>
              <w:tab w:val="right" w:leader="dot" w:pos="8544"/>
            </w:tabs>
            <w:rPr>
              <w:rFonts w:eastAsiaTheme="minorEastAsia" w:cstheme="minorBidi"/>
              <w:b w:val="0"/>
              <w:bCs w:val="0"/>
              <w:smallCaps w:val="0"/>
              <w:noProof/>
              <w:kern w:val="2"/>
              <w:sz w:val="24"/>
              <w:szCs w:val="24"/>
              <w:lang w:val="es-CO" w:eastAsia="es-CO"/>
              <w14:ligatures w14:val="standardContextual"/>
            </w:rPr>
          </w:pPr>
          <w:hyperlink w:anchor="_Toc167463050" w:history="1">
            <w:r w:rsidRPr="008E302E">
              <w:rPr>
                <w:rStyle w:val="Hipervnculo"/>
                <w:rFonts w:eastAsiaTheme="majorEastAsia"/>
                <w:noProof/>
                <w:lang w:val="es-ES_tradnl"/>
              </w:rPr>
              <w:t>3.8</w:t>
            </w:r>
            <w:r>
              <w:rPr>
                <w:rFonts w:eastAsiaTheme="minorEastAsia" w:cstheme="minorBidi"/>
                <w:b w:val="0"/>
                <w:bCs w:val="0"/>
                <w:smallCaps w:val="0"/>
                <w:noProof/>
                <w:kern w:val="2"/>
                <w:sz w:val="24"/>
                <w:szCs w:val="24"/>
                <w:lang w:val="es-CO" w:eastAsia="es-CO"/>
                <w14:ligatures w14:val="standardContextual"/>
              </w:rPr>
              <w:tab/>
            </w:r>
            <w:r w:rsidRPr="008E302E">
              <w:rPr>
                <w:rStyle w:val="Hipervnculo"/>
                <w:rFonts w:eastAsiaTheme="majorEastAsia"/>
                <w:noProof/>
                <w:lang w:val="es-ES_tradnl"/>
              </w:rPr>
              <w:t>Cartografía de soporte al Documento de insumos técnicos; Cartografía de la etapa de formulación; SIG del POT</w:t>
            </w:r>
            <w:r>
              <w:rPr>
                <w:noProof/>
                <w:webHidden/>
              </w:rPr>
              <w:tab/>
            </w:r>
            <w:r>
              <w:rPr>
                <w:noProof/>
                <w:webHidden/>
              </w:rPr>
              <w:fldChar w:fldCharType="begin"/>
            </w:r>
            <w:r>
              <w:rPr>
                <w:noProof/>
                <w:webHidden/>
              </w:rPr>
              <w:instrText xml:space="preserve"> PAGEREF _Toc167463050 \h </w:instrText>
            </w:r>
            <w:r>
              <w:rPr>
                <w:noProof/>
                <w:webHidden/>
              </w:rPr>
            </w:r>
            <w:r>
              <w:rPr>
                <w:noProof/>
                <w:webHidden/>
              </w:rPr>
              <w:fldChar w:fldCharType="separate"/>
            </w:r>
            <w:r>
              <w:rPr>
                <w:noProof/>
                <w:webHidden/>
              </w:rPr>
              <w:t>21</w:t>
            </w:r>
            <w:r>
              <w:rPr>
                <w:noProof/>
                <w:webHidden/>
              </w:rPr>
              <w:fldChar w:fldCharType="end"/>
            </w:r>
          </w:hyperlink>
        </w:p>
        <w:p w14:paraId="4479EC45" w14:textId="65256189" w:rsidR="001B11F6" w:rsidRDefault="001B11F6">
          <w:pPr>
            <w:pStyle w:val="TDC3"/>
            <w:tabs>
              <w:tab w:val="left" w:pos="718"/>
              <w:tab w:val="right" w:leader="dot" w:pos="8544"/>
            </w:tabs>
            <w:rPr>
              <w:rFonts w:eastAsiaTheme="minorEastAsia" w:cstheme="minorBidi"/>
              <w:smallCaps w:val="0"/>
              <w:noProof/>
              <w:kern w:val="2"/>
              <w:sz w:val="24"/>
              <w:szCs w:val="24"/>
              <w:lang w:val="es-CO" w:eastAsia="es-CO"/>
              <w14:ligatures w14:val="standardContextual"/>
            </w:rPr>
          </w:pPr>
          <w:hyperlink w:anchor="_Toc167463051" w:history="1">
            <w:r w:rsidRPr="008E302E">
              <w:rPr>
                <w:rStyle w:val="Hipervnculo"/>
                <w:rFonts w:eastAsiaTheme="majorEastAsia"/>
                <w:noProof/>
              </w:rPr>
              <w:t>3.8.1</w:t>
            </w:r>
            <w:r>
              <w:rPr>
                <w:rFonts w:eastAsiaTheme="minorEastAsia" w:cstheme="minorBidi"/>
                <w:smallCaps w:val="0"/>
                <w:noProof/>
                <w:kern w:val="2"/>
                <w:sz w:val="24"/>
                <w:szCs w:val="24"/>
                <w:lang w:val="es-CO" w:eastAsia="es-CO"/>
                <w14:ligatures w14:val="standardContextual"/>
              </w:rPr>
              <w:tab/>
            </w:r>
            <w:r w:rsidRPr="008E302E">
              <w:rPr>
                <w:rStyle w:val="Hipervnculo"/>
                <w:rFonts w:eastAsiaTheme="majorEastAsia"/>
                <w:noProof/>
              </w:rPr>
              <w:t>Cartografía base</w:t>
            </w:r>
            <w:r>
              <w:rPr>
                <w:noProof/>
                <w:webHidden/>
              </w:rPr>
              <w:tab/>
            </w:r>
            <w:r>
              <w:rPr>
                <w:noProof/>
                <w:webHidden/>
              </w:rPr>
              <w:fldChar w:fldCharType="begin"/>
            </w:r>
            <w:r>
              <w:rPr>
                <w:noProof/>
                <w:webHidden/>
              </w:rPr>
              <w:instrText xml:space="preserve"> PAGEREF _Toc167463051 \h </w:instrText>
            </w:r>
            <w:r>
              <w:rPr>
                <w:noProof/>
                <w:webHidden/>
              </w:rPr>
            </w:r>
            <w:r>
              <w:rPr>
                <w:noProof/>
                <w:webHidden/>
              </w:rPr>
              <w:fldChar w:fldCharType="separate"/>
            </w:r>
            <w:r>
              <w:rPr>
                <w:noProof/>
                <w:webHidden/>
              </w:rPr>
              <w:t>21</w:t>
            </w:r>
            <w:r>
              <w:rPr>
                <w:noProof/>
                <w:webHidden/>
              </w:rPr>
              <w:fldChar w:fldCharType="end"/>
            </w:r>
          </w:hyperlink>
        </w:p>
        <w:p w14:paraId="1469DBFA" w14:textId="4359AD7B" w:rsidR="001B11F6" w:rsidRDefault="001B11F6">
          <w:pPr>
            <w:pStyle w:val="TDC3"/>
            <w:tabs>
              <w:tab w:val="left" w:pos="718"/>
              <w:tab w:val="right" w:leader="dot" w:pos="8544"/>
            </w:tabs>
            <w:rPr>
              <w:rFonts w:eastAsiaTheme="minorEastAsia" w:cstheme="minorBidi"/>
              <w:smallCaps w:val="0"/>
              <w:noProof/>
              <w:kern w:val="2"/>
              <w:sz w:val="24"/>
              <w:szCs w:val="24"/>
              <w:lang w:val="es-CO" w:eastAsia="es-CO"/>
              <w14:ligatures w14:val="standardContextual"/>
            </w:rPr>
          </w:pPr>
          <w:hyperlink w:anchor="_Toc167463052" w:history="1">
            <w:r w:rsidRPr="008E302E">
              <w:rPr>
                <w:rStyle w:val="Hipervnculo"/>
                <w:rFonts w:eastAsiaTheme="majorEastAsia"/>
                <w:noProof/>
              </w:rPr>
              <w:t>3.8.2</w:t>
            </w:r>
            <w:r>
              <w:rPr>
                <w:rFonts w:eastAsiaTheme="minorEastAsia" w:cstheme="minorBidi"/>
                <w:smallCaps w:val="0"/>
                <w:noProof/>
                <w:kern w:val="2"/>
                <w:sz w:val="24"/>
                <w:szCs w:val="24"/>
                <w:lang w:val="es-CO" w:eastAsia="es-CO"/>
                <w14:ligatures w14:val="standardContextual"/>
              </w:rPr>
              <w:tab/>
            </w:r>
            <w:r w:rsidRPr="008E302E">
              <w:rPr>
                <w:rStyle w:val="Hipervnculo"/>
                <w:rFonts w:eastAsiaTheme="majorEastAsia"/>
                <w:noProof/>
              </w:rPr>
              <w:t>Cartografía temática del POT, conforme a lo revisado o modificado del POT vigente</w:t>
            </w:r>
            <w:r>
              <w:rPr>
                <w:noProof/>
                <w:webHidden/>
              </w:rPr>
              <w:tab/>
            </w:r>
            <w:r>
              <w:rPr>
                <w:noProof/>
                <w:webHidden/>
              </w:rPr>
              <w:fldChar w:fldCharType="begin"/>
            </w:r>
            <w:r>
              <w:rPr>
                <w:noProof/>
                <w:webHidden/>
              </w:rPr>
              <w:instrText xml:space="preserve"> PAGEREF _Toc167463052 \h </w:instrText>
            </w:r>
            <w:r>
              <w:rPr>
                <w:noProof/>
                <w:webHidden/>
              </w:rPr>
            </w:r>
            <w:r>
              <w:rPr>
                <w:noProof/>
                <w:webHidden/>
              </w:rPr>
              <w:fldChar w:fldCharType="separate"/>
            </w:r>
            <w:r>
              <w:rPr>
                <w:noProof/>
                <w:webHidden/>
              </w:rPr>
              <w:t>22</w:t>
            </w:r>
            <w:r>
              <w:rPr>
                <w:noProof/>
                <w:webHidden/>
              </w:rPr>
              <w:fldChar w:fldCharType="end"/>
            </w:r>
          </w:hyperlink>
        </w:p>
        <w:p w14:paraId="3C28AF2E" w14:textId="686E7497" w:rsidR="001B11F6" w:rsidRDefault="001B11F6">
          <w:pPr>
            <w:pStyle w:val="TDC1"/>
            <w:tabs>
              <w:tab w:val="left" w:pos="358"/>
              <w:tab w:val="right" w:leader="dot" w:pos="8544"/>
            </w:tabs>
            <w:rPr>
              <w:rFonts w:eastAsiaTheme="minorEastAsia" w:cstheme="minorBidi"/>
              <w:b w:val="0"/>
              <w:bCs w:val="0"/>
              <w:caps w:val="0"/>
              <w:noProof/>
              <w:kern w:val="2"/>
              <w:sz w:val="24"/>
              <w:szCs w:val="24"/>
              <w:u w:val="none"/>
              <w:lang w:val="es-CO" w:eastAsia="es-CO"/>
              <w14:ligatures w14:val="standardContextual"/>
            </w:rPr>
          </w:pPr>
          <w:hyperlink w:anchor="_Toc167463053" w:history="1">
            <w:r w:rsidRPr="008E302E">
              <w:rPr>
                <w:rStyle w:val="Hipervnculo"/>
                <w:rFonts w:eastAsiaTheme="majorEastAsia"/>
                <w:noProof/>
              </w:rPr>
              <w:t>4</w:t>
            </w:r>
            <w:r>
              <w:rPr>
                <w:rFonts w:eastAsiaTheme="minorEastAsia" w:cstheme="minorBidi"/>
                <w:b w:val="0"/>
                <w:bCs w:val="0"/>
                <w:caps w:val="0"/>
                <w:noProof/>
                <w:kern w:val="2"/>
                <w:sz w:val="24"/>
                <w:szCs w:val="24"/>
                <w:u w:val="none"/>
                <w:lang w:val="es-CO" w:eastAsia="es-CO"/>
                <w14:ligatures w14:val="standardContextual"/>
              </w:rPr>
              <w:tab/>
            </w:r>
            <w:r w:rsidRPr="008E302E">
              <w:rPr>
                <w:rStyle w:val="Hipervnculo"/>
                <w:rFonts w:eastAsiaTheme="majorEastAsia"/>
                <w:noProof/>
              </w:rPr>
              <w:t>PERFILES DE LOS PROFESIONALES REQUERIDOS</w:t>
            </w:r>
            <w:r>
              <w:rPr>
                <w:noProof/>
                <w:webHidden/>
              </w:rPr>
              <w:tab/>
            </w:r>
            <w:r>
              <w:rPr>
                <w:noProof/>
                <w:webHidden/>
              </w:rPr>
              <w:fldChar w:fldCharType="begin"/>
            </w:r>
            <w:r>
              <w:rPr>
                <w:noProof/>
                <w:webHidden/>
              </w:rPr>
              <w:instrText xml:space="preserve"> PAGEREF _Toc167463053 \h </w:instrText>
            </w:r>
            <w:r>
              <w:rPr>
                <w:noProof/>
                <w:webHidden/>
              </w:rPr>
            </w:r>
            <w:r>
              <w:rPr>
                <w:noProof/>
                <w:webHidden/>
              </w:rPr>
              <w:fldChar w:fldCharType="separate"/>
            </w:r>
            <w:r>
              <w:rPr>
                <w:noProof/>
                <w:webHidden/>
              </w:rPr>
              <w:t>23</w:t>
            </w:r>
            <w:r>
              <w:rPr>
                <w:noProof/>
                <w:webHidden/>
              </w:rPr>
              <w:fldChar w:fldCharType="end"/>
            </w:r>
          </w:hyperlink>
        </w:p>
        <w:p w14:paraId="7FD55BBD" w14:textId="6E74F12D" w:rsidR="001B11F6" w:rsidRDefault="001B11F6">
          <w:pPr>
            <w:pStyle w:val="TDC1"/>
            <w:tabs>
              <w:tab w:val="left" w:pos="358"/>
              <w:tab w:val="right" w:leader="dot" w:pos="8544"/>
            </w:tabs>
            <w:rPr>
              <w:rFonts w:eastAsiaTheme="minorEastAsia" w:cstheme="minorBidi"/>
              <w:b w:val="0"/>
              <w:bCs w:val="0"/>
              <w:caps w:val="0"/>
              <w:noProof/>
              <w:kern w:val="2"/>
              <w:sz w:val="24"/>
              <w:szCs w:val="24"/>
              <w:u w:val="none"/>
              <w:lang w:val="es-CO" w:eastAsia="es-CO"/>
              <w14:ligatures w14:val="standardContextual"/>
            </w:rPr>
          </w:pPr>
          <w:hyperlink w:anchor="_Toc167463054" w:history="1">
            <w:r w:rsidRPr="008E302E">
              <w:rPr>
                <w:rStyle w:val="Hipervnculo"/>
                <w:rFonts w:eastAsiaTheme="majorEastAsia"/>
                <w:noProof/>
              </w:rPr>
              <w:t>5</w:t>
            </w:r>
            <w:r>
              <w:rPr>
                <w:rFonts w:eastAsiaTheme="minorEastAsia" w:cstheme="minorBidi"/>
                <w:b w:val="0"/>
                <w:bCs w:val="0"/>
                <w:caps w:val="0"/>
                <w:noProof/>
                <w:kern w:val="2"/>
                <w:sz w:val="24"/>
                <w:szCs w:val="24"/>
                <w:u w:val="none"/>
                <w:lang w:val="es-CO" w:eastAsia="es-CO"/>
                <w14:ligatures w14:val="standardContextual"/>
              </w:rPr>
              <w:tab/>
            </w:r>
            <w:r w:rsidRPr="008E302E">
              <w:rPr>
                <w:rStyle w:val="Hipervnculo"/>
                <w:rFonts w:eastAsiaTheme="majorEastAsia"/>
                <w:noProof/>
              </w:rPr>
              <w:t>ACCIONES PARA GARANTIZAR LA PARTICIPACIÓN COMUNITARIA</w:t>
            </w:r>
            <w:r>
              <w:rPr>
                <w:noProof/>
                <w:webHidden/>
              </w:rPr>
              <w:tab/>
            </w:r>
            <w:r>
              <w:rPr>
                <w:noProof/>
                <w:webHidden/>
              </w:rPr>
              <w:fldChar w:fldCharType="begin"/>
            </w:r>
            <w:r>
              <w:rPr>
                <w:noProof/>
                <w:webHidden/>
              </w:rPr>
              <w:instrText xml:space="preserve"> PAGEREF _Toc167463054 \h </w:instrText>
            </w:r>
            <w:r>
              <w:rPr>
                <w:noProof/>
                <w:webHidden/>
              </w:rPr>
            </w:r>
            <w:r>
              <w:rPr>
                <w:noProof/>
                <w:webHidden/>
              </w:rPr>
              <w:fldChar w:fldCharType="separate"/>
            </w:r>
            <w:r>
              <w:rPr>
                <w:noProof/>
                <w:webHidden/>
              </w:rPr>
              <w:t>27</w:t>
            </w:r>
            <w:r>
              <w:rPr>
                <w:noProof/>
                <w:webHidden/>
              </w:rPr>
              <w:fldChar w:fldCharType="end"/>
            </w:r>
          </w:hyperlink>
        </w:p>
        <w:p w14:paraId="0339937B" w14:textId="372D4E4F" w:rsidR="002765BE" w:rsidRPr="0085461B" w:rsidRDefault="002765BE">
          <w:r w:rsidRPr="0085461B">
            <w:rPr>
              <w:b/>
              <w:bCs/>
            </w:rPr>
            <w:fldChar w:fldCharType="end"/>
          </w:r>
        </w:p>
      </w:sdtContent>
    </w:sdt>
    <w:p w14:paraId="62FBBEC5" w14:textId="77777777" w:rsidR="002765BE" w:rsidRPr="0085461B" w:rsidRDefault="002765BE">
      <w:pPr>
        <w:spacing w:after="160" w:line="259" w:lineRule="auto"/>
        <w:jc w:val="left"/>
        <w:rPr>
          <w:rFonts w:cs="Arial"/>
          <w:noProof/>
          <w:szCs w:val="22"/>
        </w:rPr>
      </w:pPr>
      <w:r w:rsidRPr="0085461B">
        <w:rPr>
          <w:rFonts w:cs="Arial"/>
          <w:noProof/>
          <w:szCs w:val="22"/>
        </w:rPr>
        <w:br w:type="page"/>
      </w:r>
    </w:p>
    <w:p w14:paraId="4AE801DF" w14:textId="4EF80BB8" w:rsidR="00A94872" w:rsidRPr="00D65863" w:rsidRDefault="002627AD" w:rsidP="002765BE">
      <w:pPr>
        <w:rPr>
          <w:b/>
          <w:bCs/>
        </w:rPr>
      </w:pPr>
      <w:r w:rsidRPr="00D65863">
        <w:rPr>
          <w:b/>
          <w:bCs/>
        </w:rPr>
        <w:lastRenderedPageBreak/>
        <w:t>INTRODUCCIÓN</w:t>
      </w:r>
    </w:p>
    <w:p w14:paraId="402E0777" w14:textId="41C70905" w:rsidR="00EB7968" w:rsidRPr="00D65863" w:rsidRDefault="0085461B" w:rsidP="00E66CF7">
      <w:pPr>
        <w:pStyle w:val="Prrafodelista"/>
        <w:numPr>
          <w:ilvl w:val="0"/>
          <w:numId w:val="14"/>
        </w:numPr>
        <w:rPr>
          <w:lang w:val="es-ES_tradnl"/>
        </w:rPr>
      </w:pPr>
      <w:r w:rsidRPr="00D65863">
        <w:rPr>
          <w:lang w:val="es-ES_tradnl"/>
        </w:rPr>
        <w:t xml:space="preserve">Se recomienda realizar la descripción </w:t>
      </w:r>
      <w:r w:rsidR="00B81390" w:rsidRPr="00D65863">
        <w:rPr>
          <w:lang w:val="es-ES_tradnl"/>
        </w:rPr>
        <w:t>general del contenido del anexo técnico</w:t>
      </w:r>
      <w:r w:rsidR="002D305C">
        <w:rPr>
          <w:lang w:val="es-ES_tradnl"/>
        </w:rPr>
        <w:t>.</w:t>
      </w:r>
    </w:p>
    <w:p w14:paraId="09C881A1" w14:textId="77777777" w:rsidR="00A03979" w:rsidRPr="007A30E1" w:rsidRDefault="00A03979" w:rsidP="00A03979">
      <w:pPr>
        <w:pStyle w:val="Ttulo1"/>
      </w:pPr>
      <w:bookmarkStart w:id="0" w:name="_Toc37266139"/>
      <w:bookmarkStart w:id="1" w:name="_Toc167463028"/>
      <w:r w:rsidRPr="007A30E1">
        <w:t>TIPO DE REVISIÓN Y AJUSTE QUE SE DESARROLLARÁ EN EL MARCO DEL PROYECTO</w:t>
      </w:r>
      <w:bookmarkEnd w:id="0"/>
      <w:bookmarkEnd w:id="1"/>
    </w:p>
    <w:p w14:paraId="6C21C1BF" w14:textId="4EA4661C" w:rsidR="00A03979" w:rsidRPr="0085461B" w:rsidRDefault="00A03979" w:rsidP="00A03979">
      <w:r>
        <w:t xml:space="preserve">En este acápite el </w:t>
      </w:r>
      <w:r w:rsidRPr="0085461B">
        <w:t>municipio deberá justificar la procedencia de</w:t>
      </w:r>
      <w:r w:rsidR="00E63FEF">
        <w:t xml:space="preserve">l motivo </w:t>
      </w:r>
      <w:r w:rsidRPr="0085461B">
        <w:t xml:space="preserve">de revisión </w:t>
      </w:r>
      <w:r w:rsidR="00E63FEF">
        <w:t xml:space="preserve">escogido </w:t>
      </w:r>
      <w:r w:rsidRPr="0085461B">
        <w:t>a partir de la información siguiente:</w:t>
      </w:r>
    </w:p>
    <w:p w14:paraId="6612A86E" w14:textId="77777777" w:rsidR="00A03979" w:rsidRPr="0085461B" w:rsidRDefault="00A03979" w:rsidP="00A03979">
      <w:pPr>
        <w:pStyle w:val="Prrafodelista"/>
        <w:numPr>
          <w:ilvl w:val="1"/>
          <w:numId w:val="8"/>
        </w:numPr>
      </w:pPr>
      <w:r w:rsidRPr="0085461B">
        <w:t>Indicar el número y fecha del acuerdo o decreto que está vigente para el ordenamiento territorial del municipio;</w:t>
      </w:r>
    </w:p>
    <w:p w14:paraId="74D48177" w14:textId="5AD4BBF9" w:rsidR="00A03979" w:rsidRPr="0085461B" w:rsidRDefault="00A03979" w:rsidP="00A03979">
      <w:pPr>
        <w:pStyle w:val="Prrafodelista"/>
        <w:numPr>
          <w:ilvl w:val="1"/>
          <w:numId w:val="8"/>
        </w:numPr>
      </w:pPr>
      <w:bookmarkStart w:id="2" w:name="_Hlk146701941"/>
      <w:r w:rsidRPr="0085461B">
        <w:t xml:space="preserve">Especificar si el acuerdo identificado hace referencia al POT “original” o a una </w:t>
      </w:r>
      <w:r>
        <w:t xml:space="preserve">revisión de contenidos (corto o mediano plazo) / </w:t>
      </w:r>
      <w:r w:rsidRPr="0085461B">
        <w:t>modificación excepcional</w:t>
      </w:r>
      <w:r w:rsidR="00E63FEF">
        <w:t xml:space="preserve"> de norma urbanística, revisión excepcional por declaratoria de desastre o calamidad pública / por incorporación de estudios detallados de amenaza, vulnerabilidad y riesgo</w:t>
      </w:r>
      <w:bookmarkEnd w:id="2"/>
      <w:r w:rsidRPr="0085461B">
        <w:t xml:space="preserve">; de ser así, se recomienda diferenciar el número y fecha del acuerdo o decreto “original” y del que hace referencia a </w:t>
      </w:r>
      <w:r w:rsidR="00E63FEF">
        <w:t>la o las citadas revisiones</w:t>
      </w:r>
      <w:r w:rsidRPr="0085461B">
        <w:t>;</w:t>
      </w:r>
    </w:p>
    <w:p w14:paraId="17779597" w14:textId="3951084E" w:rsidR="00A03979" w:rsidRPr="0085461B" w:rsidRDefault="00A03979" w:rsidP="00A03979">
      <w:pPr>
        <w:pStyle w:val="Prrafodelista"/>
        <w:numPr>
          <w:ilvl w:val="1"/>
          <w:numId w:val="8"/>
        </w:numPr>
      </w:pPr>
      <w:r w:rsidRPr="0085461B">
        <w:t xml:space="preserve">De acuerdo con lo anterior, evidenciar el vencimiento </w:t>
      </w:r>
      <w:r>
        <w:t>para cada una de las vigencias</w:t>
      </w:r>
      <w:r w:rsidRPr="0085461B">
        <w:t xml:space="preserve"> </w:t>
      </w:r>
      <w:r>
        <w:t>(</w:t>
      </w:r>
      <w:r w:rsidRPr="0085461B">
        <w:t>si la revisión procede por la causal de “</w:t>
      </w:r>
      <w:r w:rsidRPr="0085461B">
        <w:rPr>
          <w:b/>
          <w:bCs/>
        </w:rPr>
        <w:t>vencimiento de vigencias</w:t>
      </w:r>
      <w:r w:rsidRPr="0085461B">
        <w:t>”</w:t>
      </w:r>
      <w:r>
        <w:t xml:space="preserve">), o </w:t>
      </w:r>
      <w:r w:rsidR="00C41697">
        <w:t>argumentar como, a partir de</w:t>
      </w:r>
      <w:r>
        <w:t xml:space="preserve"> estudios técnicos,</w:t>
      </w:r>
      <w:r w:rsidRPr="0085461B">
        <w:t xml:space="preserve"> </w:t>
      </w:r>
      <w:r w:rsidR="00C41697">
        <w:t>existe la procedencia para la modificación</w:t>
      </w:r>
      <w:r w:rsidR="00E63FEF">
        <w:t xml:space="preserve"> o revisión excepcional</w:t>
      </w:r>
      <w:r w:rsidR="00C41697">
        <w:t>.</w:t>
      </w:r>
    </w:p>
    <w:p w14:paraId="4A65AC3F" w14:textId="2DE92232" w:rsidR="00B81390" w:rsidRDefault="00C37107" w:rsidP="0085461B">
      <w:pPr>
        <w:rPr>
          <w:lang w:val="es-ES_tradnl"/>
        </w:rPr>
      </w:pPr>
      <w:r w:rsidRPr="0085461B">
        <w:rPr>
          <w:lang w:val="es-ES_tradnl"/>
        </w:rPr>
        <w:t>En ese sentido, el pr</w:t>
      </w:r>
      <w:r w:rsidR="00C41697">
        <w:rPr>
          <w:lang w:val="es-ES_tradnl"/>
        </w:rPr>
        <w:t>oyecto</w:t>
      </w:r>
      <w:r w:rsidRPr="0085461B">
        <w:rPr>
          <w:lang w:val="es-ES_tradnl"/>
        </w:rPr>
        <w:t xml:space="preserve"> puede estructurarse </w:t>
      </w:r>
      <w:r w:rsidR="00B50F1E" w:rsidRPr="0085461B">
        <w:rPr>
          <w:lang w:val="es-ES_tradnl"/>
        </w:rPr>
        <w:t xml:space="preserve">generalmente </w:t>
      </w:r>
      <w:r w:rsidRPr="0085461B">
        <w:rPr>
          <w:lang w:val="es-ES_tradnl"/>
        </w:rPr>
        <w:t xml:space="preserve">a partir de 7 </w:t>
      </w:r>
      <w:r w:rsidR="0098760F">
        <w:rPr>
          <w:lang w:val="es-ES_tradnl"/>
        </w:rPr>
        <w:t>fases</w:t>
      </w:r>
      <w:r w:rsidRPr="0085461B">
        <w:rPr>
          <w:lang w:val="es-ES_tradnl"/>
        </w:rPr>
        <w:t>:</w:t>
      </w:r>
    </w:p>
    <w:tbl>
      <w:tblPr>
        <w:tblStyle w:val="Tablanorma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796"/>
      </w:tblGrid>
      <w:tr w:rsidR="002D305C" w:rsidRPr="00640400" w14:paraId="4B460114" w14:textId="77777777" w:rsidTr="002D305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F68F94B" w14:textId="7B2C6D76" w:rsidR="002D305C" w:rsidRPr="00640400" w:rsidRDefault="002D305C" w:rsidP="00A02508">
            <w:pPr>
              <w:jc w:val="center"/>
              <w:rPr>
                <w:rFonts w:cs="Arial"/>
                <w:sz w:val="18"/>
                <w:szCs w:val="18"/>
              </w:rPr>
            </w:pPr>
            <w:r w:rsidRPr="00640400">
              <w:rPr>
                <w:rFonts w:cs="Arial"/>
                <w:sz w:val="18"/>
                <w:szCs w:val="18"/>
              </w:rPr>
              <w:t>#</w:t>
            </w:r>
          </w:p>
        </w:tc>
        <w:tc>
          <w:tcPr>
            <w:tcW w:w="7796" w:type="dxa"/>
            <w:vAlign w:val="center"/>
          </w:tcPr>
          <w:p w14:paraId="42C8978C" w14:textId="43F6415A" w:rsidR="002D305C" w:rsidRPr="00640400" w:rsidRDefault="002D305C" w:rsidP="006D5169">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640400">
              <w:rPr>
                <w:rFonts w:cs="Arial"/>
                <w:sz w:val="18"/>
                <w:szCs w:val="18"/>
              </w:rPr>
              <w:t>Para la Revisión de mediano plazo</w:t>
            </w:r>
          </w:p>
          <w:p w14:paraId="290BF86C" w14:textId="070A18D2" w:rsidR="002D305C" w:rsidRPr="00640400" w:rsidRDefault="002D305C" w:rsidP="00580748">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640400">
              <w:rPr>
                <w:rFonts w:cs="Arial"/>
                <w:sz w:val="18"/>
                <w:szCs w:val="18"/>
              </w:rPr>
              <w:t>Para la Modificación excepcional (de norma urbanística)</w:t>
            </w:r>
          </w:p>
        </w:tc>
      </w:tr>
      <w:tr w:rsidR="002D305C" w:rsidRPr="00640400" w14:paraId="3EC1F264" w14:textId="77777777" w:rsidTr="002D305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3281FF1" w14:textId="6C210F48" w:rsidR="002D305C" w:rsidRPr="00640400" w:rsidRDefault="002D305C" w:rsidP="00A02508">
            <w:pPr>
              <w:jc w:val="center"/>
              <w:rPr>
                <w:sz w:val="18"/>
                <w:szCs w:val="18"/>
                <w:lang w:val="es-ES_tradnl"/>
              </w:rPr>
            </w:pPr>
            <w:r w:rsidRPr="00640400">
              <w:rPr>
                <w:sz w:val="18"/>
                <w:szCs w:val="18"/>
                <w:lang w:val="es-ES_tradnl"/>
              </w:rPr>
              <w:t>1</w:t>
            </w:r>
          </w:p>
        </w:tc>
        <w:tc>
          <w:tcPr>
            <w:tcW w:w="7796" w:type="dxa"/>
            <w:vAlign w:val="center"/>
          </w:tcPr>
          <w:p w14:paraId="79FC0A96" w14:textId="77777777" w:rsidR="002D305C" w:rsidRDefault="002D305C" w:rsidP="00A02508">
            <w:pPr>
              <w:jc w:val="left"/>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40400">
              <w:rPr>
                <w:sz w:val="18"/>
                <w:szCs w:val="18"/>
                <w:lang w:val="es-ES_tradnl"/>
              </w:rPr>
              <w:t xml:space="preserve">Actualizar </w:t>
            </w:r>
            <w:r>
              <w:rPr>
                <w:sz w:val="18"/>
                <w:szCs w:val="18"/>
                <w:lang w:val="es-ES_tradnl"/>
              </w:rPr>
              <w:t>los documentos d</w:t>
            </w:r>
            <w:r w:rsidRPr="00640400">
              <w:rPr>
                <w:sz w:val="18"/>
                <w:szCs w:val="18"/>
                <w:lang w:val="es-ES_tradnl"/>
              </w:rPr>
              <w:t>el Expediente Municipal</w:t>
            </w:r>
          </w:p>
          <w:p w14:paraId="6F5B0B68" w14:textId="14128812" w:rsidR="006B33EC" w:rsidRDefault="00B80AEC" w:rsidP="00A02508">
            <w:pPr>
              <w:jc w:val="left"/>
              <w:cnfStyle w:val="000000100000" w:firstRow="0" w:lastRow="0" w:firstColumn="0" w:lastColumn="0" w:oddVBand="0" w:evenVBand="0" w:oddHBand="1" w:evenHBand="0" w:firstRowFirstColumn="0" w:firstRowLastColumn="0" w:lastRowFirstColumn="0" w:lastRowLastColumn="0"/>
              <w:rPr>
                <w:color w:val="C00000"/>
                <w:sz w:val="18"/>
                <w:szCs w:val="18"/>
              </w:rPr>
            </w:pPr>
            <w:r>
              <w:rPr>
                <w:b/>
                <w:bCs/>
                <w:color w:val="C00000"/>
                <w:sz w:val="18"/>
                <w:szCs w:val="18"/>
              </w:rPr>
              <w:t xml:space="preserve">nota: </w:t>
            </w:r>
            <w:r>
              <w:rPr>
                <w:color w:val="C00000"/>
                <w:sz w:val="18"/>
                <w:szCs w:val="18"/>
              </w:rPr>
              <w:t>esta</w:t>
            </w:r>
            <w:r w:rsidR="00E04D1F">
              <w:rPr>
                <w:color w:val="C00000"/>
                <w:sz w:val="18"/>
                <w:szCs w:val="18"/>
              </w:rPr>
              <w:t xml:space="preserve"> actividad deberá omitirse para los casos de</w:t>
            </w:r>
            <w:r w:rsidR="006B33EC">
              <w:rPr>
                <w:color w:val="C00000"/>
                <w:sz w:val="18"/>
                <w:szCs w:val="18"/>
              </w:rPr>
              <w:t>:</w:t>
            </w:r>
          </w:p>
          <w:p w14:paraId="480FFC0B" w14:textId="338A6635" w:rsidR="006B33EC" w:rsidRPr="006B33EC" w:rsidRDefault="00E04D1F" w:rsidP="006B33EC">
            <w:pPr>
              <w:pStyle w:val="Prrafodelista"/>
              <w:numPr>
                <w:ilvl w:val="0"/>
                <w:numId w:val="28"/>
              </w:numPr>
              <w:jc w:val="left"/>
              <w:cnfStyle w:val="000000100000" w:firstRow="0" w:lastRow="0" w:firstColumn="0" w:lastColumn="0" w:oddVBand="0" w:evenVBand="0" w:oddHBand="1" w:evenHBand="0" w:firstRowFirstColumn="0" w:firstRowLastColumn="0" w:lastRowFirstColumn="0" w:lastRowLastColumn="0"/>
              <w:rPr>
                <w:rFonts w:cs="Arial"/>
                <w:color w:val="C00000"/>
                <w:sz w:val="18"/>
                <w:szCs w:val="18"/>
              </w:rPr>
            </w:pPr>
            <w:r w:rsidRPr="006B33EC">
              <w:rPr>
                <w:color w:val="C00000"/>
                <w:sz w:val="18"/>
                <w:szCs w:val="18"/>
              </w:rPr>
              <w:t xml:space="preserve">revisión excepcional por declaratoria de </w:t>
            </w:r>
            <w:r w:rsidR="006B33EC" w:rsidRPr="006B33EC">
              <w:rPr>
                <w:color w:val="C00000"/>
                <w:sz w:val="18"/>
                <w:szCs w:val="18"/>
              </w:rPr>
              <w:t>desastre calamidad</w:t>
            </w:r>
            <w:r w:rsidR="006B33EC">
              <w:rPr>
                <w:color w:val="C00000"/>
                <w:sz w:val="18"/>
                <w:szCs w:val="18"/>
              </w:rPr>
              <w:t>, y/o</w:t>
            </w:r>
          </w:p>
          <w:p w14:paraId="5309EC7A" w14:textId="35623831" w:rsidR="00B80AEC" w:rsidRPr="006B33EC" w:rsidRDefault="006B33EC" w:rsidP="006B33EC">
            <w:pPr>
              <w:pStyle w:val="Prrafodelista"/>
              <w:numPr>
                <w:ilvl w:val="0"/>
                <w:numId w:val="28"/>
              </w:numPr>
              <w:jc w:val="left"/>
              <w:cnfStyle w:val="000000100000" w:firstRow="0" w:lastRow="0" w:firstColumn="0" w:lastColumn="0" w:oddVBand="0" w:evenVBand="0" w:oddHBand="1" w:evenHBand="0" w:firstRowFirstColumn="0" w:firstRowLastColumn="0" w:lastRowFirstColumn="0" w:lastRowLastColumn="0"/>
              <w:rPr>
                <w:rFonts w:cs="Arial"/>
                <w:color w:val="C00000"/>
                <w:sz w:val="18"/>
                <w:szCs w:val="18"/>
              </w:rPr>
            </w:pPr>
            <w:r w:rsidRPr="006B33EC">
              <w:rPr>
                <w:color w:val="C00000"/>
                <w:sz w:val="18"/>
                <w:szCs w:val="18"/>
              </w:rPr>
              <w:t xml:space="preserve">incorporación </w:t>
            </w:r>
            <w:r>
              <w:rPr>
                <w:color w:val="C00000"/>
                <w:sz w:val="18"/>
                <w:szCs w:val="18"/>
              </w:rPr>
              <w:t xml:space="preserve">al POT </w:t>
            </w:r>
            <w:r w:rsidRPr="006B33EC">
              <w:rPr>
                <w:color w:val="C00000"/>
                <w:sz w:val="18"/>
                <w:szCs w:val="18"/>
              </w:rPr>
              <w:t>del resultado de estudios de detalle de amenaza, vulnerabilidad y riesgo)</w:t>
            </w:r>
          </w:p>
        </w:tc>
      </w:tr>
      <w:tr w:rsidR="002D305C" w:rsidRPr="00640400" w14:paraId="07CE3127" w14:textId="77777777" w:rsidTr="002D305C">
        <w:trPr>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F766C15" w14:textId="4B542C59" w:rsidR="002D305C" w:rsidRPr="00640400" w:rsidRDefault="002D305C" w:rsidP="00A02508">
            <w:pPr>
              <w:jc w:val="center"/>
              <w:rPr>
                <w:sz w:val="18"/>
                <w:szCs w:val="18"/>
                <w:lang w:val="es-ES_tradnl"/>
              </w:rPr>
            </w:pPr>
            <w:r w:rsidRPr="00640400">
              <w:rPr>
                <w:sz w:val="18"/>
                <w:szCs w:val="18"/>
                <w:lang w:val="es-ES_tradnl"/>
              </w:rPr>
              <w:t>2</w:t>
            </w:r>
          </w:p>
        </w:tc>
        <w:tc>
          <w:tcPr>
            <w:tcW w:w="7796" w:type="dxa"/>
            <w:vAlign w:val="center"/>
          </w:tcPr>
          <w:p w14:paraId="18EAEE8C" w14:textId="164A0099" w:rsidR="002D305C" w:rsidRPr="00640400" w:rsidRDefault="002D305C" w:rsidP="00A02508">
            <w:pPr>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Pr>
                <w:sz w:val="18"/>
                <w:szCs w:val="18"/>
                <w:lang w:val="es-ES_tradnl"/>
              </w:rPr>
              <w:t>Elaborar o Actualizar</w:t>
            </w:r>
            <w:r w:rsidRPr="00640400">
              <w:rPr>
                <w:sz w:val="18"/>
                <w:szCs w:val="18"/>
                <w:lang w:val="es-ES_tradnl"/>
              </w:rPr>
              <w:t xml:space="preserve"> los estudios básicos de amenaza para la incorporación de la gestión del riesgo </w:t>
            </w:r>
            <w:r w:rsidRPr="00640400">
              <w:rPr>
                <w:sz w:val="18"/>
                <w:szCs w:val="18"/>
              </w:rPr>
              <w:t>en el ordenamiento territorial</w:t>
            </w:r>
          </w:p>
        </w:tc>
      </w:tr>
      <w:tr w:rsidR="002D305C" w:rsidRPr="00640400" w14:paraId="3872B3F4" w14:textId="77777777" w:rsidTr="002D305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B2ADAF4" w14:textId="77364173" w:rsidR="002D305C" w:rsidRPr="00640400" w:rsidRDefault="002D305C" w:rsidP="00A02508">
            <w:pPr>
              <w:jc w:val="center"/>
              <w:rPr>
                <w:sz w:val="18"/>
                <w:szCs w:val="18"/>
                <w:lang w:val="es-CO"/>
              </w:rPr>
            </w:pPr>
            <w:r w:rsidRPr="00640400">
              <w:rPr>
                <w:sz w:val="18"/>
                <w:szCs w:val="18"/>
                <w:lang w:val="es-CO"/>
              </w:rPr>
              <w:t>3</w:t>
            </w:r>
          </w:p>
        </w:tc>
        <w:tc>
          <w:tcPr>
            <w:tcW w:w="7796" w:type="dxa"/>
            <w:vAlign w:val="center"/>
          </w:tcPr>
          <w:p w14:paraId="1AB54DB4" w14:textId="7E819CE4" w:rsidR="002D305C" w:rsidRPr="00640400" w:rsidRDefault="002D305C" w:rsidP="00A02508">
            <w:pPr>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640400">
              <w:rPr>
                <w:sz w:val="18"/>
                <w:szCs w:val="18"/>
                <w:lang w:val="es-CO"/>
              </w:rPr>
              <w:t>Diseñar e implementar la estrategia de participación ciudadana y de comunicación de los resultados del proceso de revisión (transversal al proceso de revisión);</w:t>
            </w:r>
          </w:p>
        </w:tc>
      </w:tr>
      <w:tr w:rsidR="002D305C" w:rsidRPr="00640400" w14:paraId="0C04CF0F" w14:textId="77777777" w:rsidTr="002D305C">
        <w:trPr>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3A75B58" w14:textId="7779C0ED" w:rsidR="002D305C" w:rsidRPr="00640400" w:rsidRDefault="002D305C" w:rsidP="00A02508">
            <w:pPr>
              <w:jc w:val="center"/>
              <w:rPr>
                <w:rFonts w:cs="Arial"/>
                <w:sz w:val="18"/>
                <w:szCs w:val="18"/>
              </w:rPr>
            </w:pPr>
            <w:r w:rsidRPr="00640400">
              <w:rPr>
                <w:rFonts w:cs="Arial"/>
                <w:sz w:val="18"/>
                <w:szCs w:val="18"/>
              </w:rPr>
              <w:t>4</w:t>
            </w:r>
          </w:p>
        </w:tc>
        <w:tc>
          <w:tcPr>
            <w:tcW w:w="7796" w:type="dxa"/>
            <w:vAlign w:val="center"/>
          </w:tcPr>
          <w:p w14:paraId="5EA5719F" w14:textId="56624F0E" w:rsidR="002D305C" w:rsidRPr="00640400" w:rsidRDefault="00BA0E0B" w:rsidP="00A02508">
            <w:pPr>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BA0E0B">
              <w:rPr>
                <w:rFonts w:cs="Arial"/>
                <w:sz w:val="18"/>
                <w:szCs w:val="18"/>
              </w:rPr>
              <w:t>Realización de los estudios para la justificación de la revisión O modificación excepcional del POT</w:t>
            </w:r>
          </w:p>
        </w:tc>
      </w:tr>
      <w:tr w:rsidR="002D305C" w:rsidRPr="00640400" w14:paraId="695787F9" w14:textId="77777777" w:rsidTr="002D305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E621EDA" w14:textId="14EB3086" w:rsidR="002D305C" w:rsidRPr="00640400" w:rsidRDefault="002D305C" w:rsidP="00A02508">
            <w:pPr>
              <w:jc w:val="center"/>
              <w:rPr>
                <w:sz w:val="18"/>
                <w:szCs w:val="18"/>
                <w:lang w:val="es-ES_tradnl"/>
              </w:rPr>
            </w:pPr>
            <w:r w:rsidRPr="00640400">
              <w:rPr>
                <w:sz w:val="18"/>
                <w:szCs w:val="18"/>
                <w:lang w:val="es-ES_tradnl"/>
              </w:rPr>
              <w:t>5</w:t>
            </w:r>
          </w:p>
        </w:tc>
        <w:tc>
          <w:tcPr>
            <w:tcW w:w="7796" w:type="dxa"/>
            <w:vAlign w:val="center"/>
          </w:tcPr>
          <w:p w14:paraId="4EA349EA" w14:textId="14D92DC8" w:rsidR="002D305C" w:rsidRPr="00640400" w:rsidRDefault="00BA0E0B" w:rsidP="00A02508">
            <w:pPr>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BA0E0B">
              <w:rPr>
                <w:sz w:val="18"/>
                <w:szCs w:val="18"/>
                <w:lang w:val="es-ES_tradnl"/>
              </w:rPr>
              <w:t>Realización del proceso de formulación de la revisión O modificación excepcional del POT</w:t>
            </w:r>
          </w:p>
        </w:tc>
      </w:tr>
      <w:tr w:rsidR="002D305C" w:rsidRPr="00640400" w14:paraId="361BD421" w14:textId="77777777" w:rsidTr="002D305C">
        <w:trPr>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9C346B" w14:textId="1DB131DD" w:rsidR="002D305C" w:rsidRPr="00640400" w:rsidRDefault="002D305C" w:rsidP="00A02508">
            <w:pPr>
              <w:jc w:val="center"/>
              <w:rPr>
                <w:rFonts w:cs="Arial"/>
                <w:sz w:val="18"/>
                <w:szCs w:val="18"/>
              </w:rPr>
            </w:pPr>
            <w:r w:rsidRPr="00640400">
              <w:rPr>
                <w:rFonts w:cs="Arial"/>
                <w:sz w:val="18"/>
                <w:szCs w:val="18"/>
              </w:rPr>
              <w:t>6</w:t>
            </w:r>
          </w:p>
        </w:tc>
        <w:tc>
          <w:tcPr>
            <w:tcW w:w="7796" w:type="dxa"/>
            <w:vAlign w:val="center"/>
          </w:tcPr>
          <w:p w14:paraId="7D86C40B" w14:textId="54C2019A" w:rsidR="002D305C" w:rsidRPr="00640400" w:rsidRDefault="00BA0E0B" w:rsidP="00A02508">
            <w:pPr>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BA0E0B">
              <w:rPr>
                <w:rFonts w:cs="Arial"/>
                <w:sz w:val="18"/>
                <w:szCs w:val="18"/>
              </w:rPr>
              <w:t>Acompañamiento en el proceso de concertación, consulta, aprobación y adopción ante las instancias correspondientes</w:t>
            </w:r>
          </w:p>
        </w:tc>
      </w:tr>
      <w:tr w:rsidR="002D305C" w:rsidRPr="00640400" w14:paraId="4FF2ED89" w14:textId="77777777" w:rsidTr="002D305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D71FA5A" w14:textId="31D2B311" w:rsidR="002D305C" w:rsidRPr="00640400" w:rsidRDefault="002D305C" w:rsidP="00A02508">
            <w:pPr>
              <w:jc w:val="center"/>
              <w:rPr>
                <w:rFonts w:cs="Arial"/>
                <w:sz w:val="18"/>
                <w:szCs w:val="18"/>
              </w:rPr>
            </w:pPr>
            <w:r w:rsidRPr="00640400">
              <w:rPr>
                <w:rFonts w:cs="Arial"/>
                <w:sz w:val="18"/>
                <w:szCs w:val="18"/>
              </w:rPr>
              <w:t>7</w:t>
            </w:r>
          </w:p>
        </w:tc>
        <w:tc>
          <w:tcPr>
            <w:tcW w:w="7796" w:type="dxa"/>
            <w:vAlign w:val="center"/>
          </w:tcPr>
          <w:p w14:paraId="177072DB" w14:textId="137380A3" w:rsidR="002D305C" w:rsidRPr="00BA0E0B" w:rsidRDefault="00BA0E0B" w:rsidP="00BA0E0B">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BA0E0B">
              <w:rPr>
                <w:rFonts w:cs="Arial"/>
                <w:sz w:val="18"/>
                <w:szCs w:val="18"/>
              </w:rPr>
              <w:t>Estructuración de la cartografía del POT</w:t>
            </w:r>
          </w:p>
        </w:tc>
      </w:tr>
    </w:tbl>
    <w:p w14:paraId="70ADDDC9" w14:textId="7116703E" w:rsidR="00D801AE" w:rsidRPr="0085461B" w:rsidRDefault="00D801AE" w:rsidP="007A30E1">
      <w:pPr>
        <w:pStyle w:val="Ttulo1"/>
      </w:pPr>
      <w:bookmarkStart w:id="3" w:name="_Toc167463029"/>
      <w:r w:rsidRPr="0085461B">
        <w:lastRenderedPageBreak/>
        <w:t>Definición de las fa</w:t>
      </w:r>
      <w:r w:rsidR="008B4F3B" w:rsidRPr="0085461B">
        <w:t>ses</w:t>
      </w:r>
      <w:r w:rsidRPr="0085461B">
        <w:t xml:space="preserve"> para el cumplimiento de los objetivos general y específico en el marco de la revisión </w:t>
      </w:r>
      <w:r w:rsidR="00F110FA">
        <w:t xml:space="preserve">/ </w:t>
      </w:r>
      <w:r w:rsidR="002D305C">
        <w:t>modificación del POT</w:t>
      </w:r>
      <w:bookmarkEnd w:id="3"/>
    </w:p>
    <w:p w14:paraId="77017ACE" w14:textId="7640EA31" w:rsidR="00C50C6F" w:rsidRPr="0085461B" w:rsidRDefault="006C3429" w:rsidP="00D801AE">
      <w:pPr>
        <w:pStyle w:val="Ttulo2"/>
      </w:pPr>
      <w:bookmarkStart w:id="4" w:name="_Toc167463030"/>
      <w:r w:rsidRPr="0085461B">
        <w:t xml:space="preserve">Fase 1 – </w:t>
      </w:r>
      <w:r w:rsidR="00012C88" w:rsidRPr="00012C88">
        <w:t xml:space="preserve">Actualizar </w:t>
      </w:r>
      <w:r w:rsidR="002D305C">
        <w:t>LOS DOCUMENTOS D</w:t>
      </w:r>
      <w:r w:rsidR="00012C88" w:rsidRPr="00012C88">
        <w:t>el Expediente Municipal</w:t>
      </w:r>
      <w:bookmarkEnd w:id="4"/>
    </w:p>
    <w:p w14:paraId="58BEDDFE" w14:textId="5224EF89" w:rsidR="0062649D" w:rsidRPr="00284725" w:rsidRDefault="00284725" w:rsidP="00284725">
      <w:pPr>
        <w:rPr>
          <w:rFonts w:cstheme="minorHAnsi"/>
        </w:rPr>
      </w:pPr>
      <w:r>
        <w:rPr>
          <w:rFonts w:cs="Arial"/>
          <w:b/>
          <w:bCs/>
          <w:color w:val="C00000"/>
        </w:rPr>
        <w:t xml:space="preserve">NOTA: </w:t>
      </w:r>
      <w:r w:rsidR="0062649D" w:rsidRPr="00284725">
        <w:rPr>
          <w:rFonts w:cs="Arial"/>
          <w:color w:val="C00000"/>
        </w:rPr>
        <w:t xml:space="preserve">Si la administración municipal cuenta con un documento de seguimiento y </w:t>
      </w:r>
      <w:r w:rsidR="00BD16D5" w:rsidRPr="00284725">
        <w:rPr>
          <w:rFonts w:cs="Arial"/>
          <w:color w:val="C00000"/>
        </w:rPr>
        <w:t>e</w:t>
      </w:r>
      <w:r w:rsidR="0062649D" w:rsidRPr="00284725">
        <w:rPr>
          <w:rFonts w:cs="Arial"/>
          <w:color w:val="C00000"/>
        </w:rPr>
        <w:t xml:space="preserve">valuación actualizado, deberá aclararlo en el presente capítulo, </w:t>
      </w:r>
      <w:r w:rsidR="00EE752B" w:rsidRPr="00284725">
        <w:rPr>
          <w:rFonts w:cs="Arial"/>
          <w:color w:val="C00000"/>
        </w:rPr>
        <w:t xml:space="preserve">adjuntar </w:t>
      </w:r>
      <w:r>
        <w:rPr>
          <w:rFonts w:cs="Arial"/>
          <w:color w:val="C00000"/>
        </w:rPr>
        <w:t>Documento de seguimiento y evaluación existente</w:t>
      </w:r>
      <w:r w:rsidR="0062649D" w:rsidRPr="00284725">
        <w:rPr>
          <w:rFonts w:cs="Arial"/>
          <w:color w:val="C00000"/>
        </w:rPr>
        <w:t xml:space="preserve"> como </w:t>
      </w:r>
      <w:r w:rsidR="0062649D" w:rsidRPr="00284725">
        <w:rPr>
          <w:rFonts w:cstheme="minorHAnsi"/>
          <w:color w:val="C00000"/>
        </w:rPr>
        <w:t xml:space="preserve">anexo y excluir dicha fase del cronograma de actividades y </w:t>
      </w:r>
      <w:r w:rsidR="00066585" w:rsidRPr="00284725">
        <w:rPr>
          <w:rFonts w:cstheme="minorHAnsi"/>
          <w:color w:val="C00000"/>
        </w:rPr>
        <w:t xml:space="preserve">del </w:t>
      </w:r>
      <w:r w:rsidR="00EE752B" w:rsidRPr="00284725">
        <w:rPr>
          <w:rFonts w:cstheme="minorHAnsi"/>
          <w:color w:val="C00000"/>
        </w:rPr>
        <w:t>presupuesto</w:t>
      </w:r>
      <w:r w:rsidR="0062649D" w:rsidRPr="00284725">
        <w:rPr>
          <w:rFonts w:cstheme="minorHAnsi"/>
        </w:rPr>
        <w:t>.</w:t>
      </w:r>
    </w:p>
    <w:p w14:paraId="1F94B531" w14:textId="117A2A47" w:rsidR="00284725" w:rsidRPr="00D65863" w:rsidRDefault="00284725" w:rsidP="00E66CF7">
      <w:pPr>
        <w:pStyle w:val="Prrafodelista"/>
        <w:numPr>
          <w:ilvl w:val="0"/>
          <w:numId w:val="13"/>
        </w:numPr>
        <w:rPr>
          <w:rFonts w:cstheme="minorHAnsi"/>
        </w:rPr>
      </w:pPr>
      <w:r w:rsidRPr="00D65863">
        <w:rPr>
          <w:rFonts w:cstheme="minorHAnsi"/>
        </w:rPr>
        <w:t>Se recomienda aclarar que la fase para la realización del documento de seguimiento y evaluación se realizará en el respeto de las siguientes</w:t>
      </w:r>
      <w:r w:rsidR="009F007F" w:rsidRPr="00D65863">
        <w:rPr>
          <w:rFonts w:cstheme="minorHAnsi"/>
        </w:rPr>
        <w:t xml:space="preserve"> normas:</w:t>
      </w:r>
    </w:p>
    <w:p w14:paraId="7FC039CF" w14:textId="0EEAB753" w:rsidR="00284725" w:rsidRDefault="008A404A" w:rsidP="00E66CF7">
      <w:pPr>
        <w:pStyle w:val="Prrafodelista"/>
        <w:numPr>
          <w:ilvl w:val="0"/>
          <w:numId w:val="11"/>
        </w:numPr>
        <w:rPr>
          <w:rFonts w:cstheme="minorHAnsi"/>
        </w:rPr>
      </w:pPr>
      <w:bookmarkStart w:id="5" w:name="_Hlk71203557"/>
      <w:r w:rsidRPr="00284725">
        <w:rPr>
          <w:rFonts w:cstheme="minorHAnsi"/>
        </w:rPr>
        <w:t xml:space="preserve">Artículo </w:t>
      </w:r>
      <w:r w:rsidR="00D801AE" w:rsidRPr="00284725">
        <w:rPr>
          <w:rFonts w:cstheme="minorHAnsi"/>
        </w:rPr>
        <w:t>112 de la ley 388 de 1997</w:t>
      </w:r>
      <w:bookmarkEnd w:id="5"/>
      <w:r w:rsidR="00284725">
        <w:rPr>
          <w:rFonts w:cstheme="minorHAnsi"/>
        </w:rPr>
        <w:t>;</w:t>
      </w:r>
    </w:p>
    <w:p w14:paraId="175C61AA" w14:textId="36DEFC32" w:rsidR="00284725" w:rsidRDefault="008A404A" w:rsidP="00E66CF7">
      <w:pPr>
        <w:pStyle w:val="Prrafodelista"/>
        <w:numPr>
          <w:ilvl w:val="0"/>
          <w:numId w:val="11"/>
        </w:numPr>
        <w:rPr>
          <w:rFonts w:cstheme="minorHAnsi"/>
        </w:rPr>
      </w:pPr>
      <w:bookmarkStart w:id="6" w:name="_Hlk71203566"/>
      <w:r>
        <w:rPr>
          <w:rFonts w:cstheme="minorHAnsi"/>
        </w:rPr>
        <w:t xml:space="preserve">Artículo </w:t>
      </w:r>
      <w:r w:rsidR="00C948F4" w:rsidRPr="00284725">
        <w:rPr>
          <w:rFonts w:cstheme="minorHAnsi"/>
        </w:rPr>
        <w:t>2.2.2.1.2.</w:t>
      </w:r>
      <w:r w:rsidR="00284725">
        <w:rPr>
          <w:rFonts w:cstheme="minorHAnsi"/>
        </w:rPr>
        <w:t>1</w:t>
      </w:r>
      <w:r w:rsidR="00C948F4" w:rsidRPr="00284725">
        <w:rPr>
          <w:rFonts w:cstheme="minorHAnsi"/>
        </w:rPr>
        <w:t>.5, decreto 1077/2015</w:t>
      </w:r>
      <w:bookmarkEnd w:id="6"/>
      <w:r w:rsidR="009F007F">
        <w:rPr>
          <w:rFonts w:cstheme="minorHAnsi"/>
        </w:rPr>
        <w:t>;</w:t>
      </w:r>
    </w:p>
    <w:p w14:paraId="4054E823" w14:textId="77313D6F" w:rsidR="00284725" w:rsidRPr="00284725" w:rsidRDefault="00AE4B37" w:rsidP="00284725">
      <w:pPr>
        <w:rPr>
          <w:rFonts w:cstheme="minorHAnsi"/>
        </w:rPr>
      </w:pPr>
      <w:r>
        <w:rPr>
          <w:rFonts w:cstheme="minorHAnsi"/>
        </w:rPr>
        <w:t xml:space="preserve">De acuerdo con lo anterior se establece que </w:t>
      </w:r>
      <w:r w:rsidR="009F007F">
        <w:rPr>
          <w:rFonts w:cstheme="minorHAnsi"/>
        </w:rPr>
        <w:t>e</w:t>
      </w:r>
      <w:r w:rsidR="00D801AE" w:rsidRPr="00284725">
        <w:rPr>
          <w:rFonts w:cstheme="minorHAnsi"/>
        </w:rPr>
        <w:t>l documento de seguimiento y evaluación</w:t>
      </w:r>
      <w:r w:rsidR="009F007F">
        <w:rPr>
          <w:rFonts w:cstheme="minorHAnsi"/>
        </w:rPr>
        <w:t xml:space="preserve"> </w:t>
      </w:r>
      <w:r w:rsidR="0062649D" w:rsidRPr="00284725">
        <w:rPr>
          <w:rFonts w:cstheme="minorHAnsi"/>
        </w:rPr>
        <w:t>es un insumo obligatorio para proceder con la revisión de lo</w:t>
      </w:r>
      <w:r w:rsidR="007167EB" w:rsidRPr="00284725">
        <w:rPr>
          <w:rFonts w:cstheme="minorHAnsi"/>
        </w:rPr>
        <w:t xml:space="preserve">s </w:t>
      </w:r>
      <w:r w:rsidR="0062649D" w:rsidRPr="00284725">
        <w:rPr>
          <w:rFonts w:cstheme="minorHAnsi"/>
        </w:rPr>
        <w:t>planes de ordenamiento territorial, constituye la base de las decisiones territoriales, así como de las directrices para el diagnóstico, la formulación y la memoria justificativa en el marco del proceso de revisión.</w:t>
      </w:r>
    </w:p>
    <w:p w14:paraId="39F29A24" w14:textId="18218084" w:rsidR="0062649D" w:rsidRPr="00D65863" w:rsidRDefault="0062649D" w:rsidP="00E66CF7">
      <w:pPr>
        <w:pStyle w:val="Prrafodelista"/>
        <w:numPr>
          <w:ilvl w:val="0"/>
          <w:numId w:val="12"/>
        </w:numPr>
        <w:rPr>
          <w:rFonts w:cstheme="minorHAnsi"/>
        </w:rPr>
      </w:pPr>
      <w:r w:rsidRPr="00D65863">
        <w:t xml:space="preserve">Se recomienda explicitar </w:t>
      </w:r>
      <w:r w:rsidR="00BD16D5" w:rsidRPr="00D65863">
        <w:t xml:space="preserve">las actividades </w:t>
      </w:r>
      <w:r w:rsidR="00D65863" w:rsidRPr="00D65863">
        <w:t xml:space="preserve">específicas </w:t>
      </w:r>
      <w:r w:rsidR="009F007F" w:rsidRPr="00D65863">
        <w:t xml:space="preserve">que </w:t>
      </w:r>
      <w:r w:rsidR="00D65863" w:rsidRPr="00D65863">
        <w:t>se realizarán para la estructuración del documento de seguimiento y evaluación, a saber</w:t>
      </w:r>
      <w:r w:rsidRPr="00D65863">
        <w:rPr>
          <w:rFonts w:cstheme="minorHAnsi"/>
        </w:rPr>
        <w:t>:</w:t>
      </w:r>
    </w:p>
    <w:p w14:paraId="31AE38DD" w14:textId="77777777" w:rsidR="00E63FEF" w:rsidRDefault="00E63FEF" w:rsidP="00E63FEF">
      <w:pPr>
        <w:pStyle w:val="Descripcin"/>
        <w:keepNext/>
        <w:ind w:left="360"/>
      </w:pPr>
      <w:r>
        <w:t xml:space="preserve">Tabla </w:t>
      </w:r>
      <w:r>
        <w:fldChar w:fldCharType="begin"/>
      </w:r>
      <w:r>
        <w:instrText xml:space="preserve"> SEQ Tabla \* ARABIC </w:instrText>
      </w:r>
      <w:r>
        <w:fldChar w:fldCharType="separate"/>
      </w:r>
      <w:r>
        <w:rPr>
          <w:noProof/>
        </w:rPr>
        <w:t>1</w:t>
      </w:r>
      <w:r>
        <w:fldChar w:fldCharType="end"/>
      </w:r>
      <w:r>
        <w:t xml:space="preserve">, </w:t>
      </w:r>
      <w:r w:rsidRPr="00440B27">
        <w:t xml:space="preserve">Proceso y Estructura del Expediente municipal. Fuente: </w:t>
      </w:r>
      <w:r>
        <w:t>MV</w:t>
      </w:r>
      <w:r w:rsidRPr="00440B27">
        <w:t>CT, 20</w:t>
      </w:r>
      <w:r>
        <w:t>23</w:t>
      </w:r>
    </w:p>
    <w:p w14:paraId="03C84A0F" w14:textId="77777777" w:rsidR="00E63FEF" w:rsidRPr="00E63FEF" w:rsidRDefault="00E63FEF" w:rsidP="00E63FEF">
      <w:pPr>
        <w:rPr>
          <w:rFonts w:cstheme="minorHAnsi"/>
        </w:rPr>
      </w:pPr>
      <w:r>
        <w:rPr>
          <w:noProof/>
        </w:rPr>
        <w:drawing>
          <wp:inline distT="0" distB="0" distL="0" distR="0" wp14:anchorId="35CDD7C6" wp14:editId="34DB94DB">
            <wp:extent cx="5400000" cy="3488432"/>
            <wp:effectExtent l="0" t="0" r="0" b="0"/>
            <wp:docPr id="424399135" name="Imagen 42439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3488432"/>
                    </a:xfrm>
                    <a:prstGeom prst="rect">
                      <a:avLst/>
                    </a:prstGeom>
                    <a:noFill/>
                  </pic:spPr>
                </pic:pic>
              </a:graphicData>
            </a:graphic>
          </wp:inline>
        </w:drawing>
      </w:r>
    </w:p>
    <w:p w14:paraId="3638228C" w14:textId="465478E1" w:rsidR="0062649D" w:rsidRPr="0085461B" w:rsidRDefault="0062649D" w:rsidP="0062649D">
      <w:pPr>
        <w:pStyle w:val="Descripcin"/>
        <w:jc w:val="center"/>
        <w:rPr>
          <w:i w:val="0"/>
          <w:iCs w:val="0"/>
        </w:rPr>
      </w:pPr>
    </w:p>
    <w:p w14:paraId="167AF870" w14:textId="6677468C" w:rsidR="006C3429" w:rsidRPr="0085461B" w:rsidRDefault="006C3429" w:rsidP="00066585">
      <w:pPr>
        <w:pStyle w:val="Ttulo2"/>
      </w:pPr>
      <w:bookmarkStart w:id="7" w:name="_Toc167463031"/>
      <w:r w:rsidRPr="0085461B">
        <w:lastRenderedPageBreak/>
        <w:t xml:space="preserve">Fase 2 – </w:t>
      </w:r>
      <w:r w:rsidR="002D305C">
        <w:t>ELABORAR O ACTUALIZAR</w:t>
      </w:r>
      <w:r w:rsidR="0098760F" w:rsidRPr="0098760F">
        <w:t xml:space="preserve"> los estudios básicos de amenaza para la incorporación de la gestión del riesgo en el ordenamiento territorial</w:t>
      </w:r>
      <w:bookmarkEnd w:id="7"/>
    </w:p>
    <w:p w14:paraId="6768BA3B" w14:textId="55CDC8E0" w:rsidR="00C72B5D" w:rsidRPr="00D65863" w:rsidRDefault="00D65863" w:rsidP="00D65863">
      <w:pPr>
        <w:rPr>
          <w:rFonts w:cs="Arial"/>
          <w:color w:val="C00000"/>
        </w:rPr>
      </w:pPr>
      <w:r>
        <w:rPr>
          <w:rFonts w:cs="Arial"/>
          <w:b/>
          <w:bCs/>
          <w:color w:val="C00000"/>
        </w:rPr>
        <w:t xml:space="preserve">NOTA: </w:t>
      </w:r>
      <w:r w:rsidRPr="00284725">
        <w:rPr>
          <w:rFonts w:cs="Arial"/>
          <w:color w:val="C00000"/>
        </w:rPr>
        <w:t xml:space="preserve">Si la administración </w:t>
      </w:r>
      <w:r w:rsidR="00066585" w:rsidRPr="00D65863">
        <w:rPr>
          <w:rFonts w:cs="Arial"/>
          <w:color w:val="C00000"/>
        </w:rPr>
        <w:t>municipal cuenta con los documentos técnicos y la cartografía de los estudios básicos de amenaza, desarrollados según lo establece el decreto 1077 de 2015, deberá aclararlo en el presente capítulo, adjuntar</w:t>
      </w:r>
      <w:r w:rsidR="007167EB" w:rsidRPr="00D65863">
        <w:rPr>
          <w:rFonts w:cs="Arial"/>
          <w:color w:val="C00000"/>
        </w:rPr>
        <w:t xml:space="preserve"> </w:t>
      </w:r>
      <w:r>
        <w:rPr>
          <w:rFonts w:cs="Arial"/>
          <w:color w:val="C00000"/>
        </w:rPr>
        <w:t xml:space="preserve">como anexo </w:t>
      </w:r>
      <w:r w:rsidR="007167EB" w:rsidRPr="00D65863">
        <w:rPr>
          <w:rFonts w:cs="Arial"/>
          <w:color w:val="C00000"/>
        </w:rPr>
        <w:t>la documentación con la que cuenta</w:t>
      </w:r>
      <w:r w:rsidR="00066585" w:rsidRPr="00D65863">
        <w:rPr>
          <w:rFonts w:cs="Arial"/>
          <w:color w:val="C00000"/>
        </w:rPr>
        <w:t xml:space="preserve"> y excluir dicha fase del cronograma de actividades y del </w:t>
      </w:r>
      <w:r w:rsidR="00F400C7" w:rsidRPr="00D65863">
        <w:rPr>
          <w:rFonts w:cs="Arial"/>
          <w:color w:val="C00000"/>
        </w:rPr>
        <w:t>presupuesto</w:t>
      </w:r>
      <w:r w:rsidR="00066585" w:rsidRPr="00D65863">
        <w:rPr>
          <w:rFonts w:cs="Arial"/>
          <w:color w:val="C00000"/>
        </w:rPr>
        <w:t>.</w:t>
      </w:r>
    </w:p>
    <w:p w14:paraId="1FD498AF" w14:textId="3B87B828" w:rsidR="00E710F1" w:rsidRDefault="00066585" w:rsidP="00D65863">
      <w:pPr>
        <w:rPr>
          <w:rFonts w:cs="Arial"/>
          <w:color w:val="C00000"/>
        </w:rPr>
      </w:pPr>
      <w:r w:rsidRPr="00D65863">
        <w:rPr>
          <w:rFonts w:cs="Arial"/>
          <w:b/>
          <w:bCs/>
          <w:color w:val="C00000"/>
          <w:u w:val="single"/>
        </w:rPr>
        <w:t>Sin embargo</w:t>
      </w:r>
      <w:r w:rsidRPr="00D65863">
        <w:rPr>
          <w:rFonts w:cs="Arial"/>
          <w:color w:val="C00000"/>
        </w:rPr>
        <w:t xml:space="preserve">, se recomienda prever a partir de la conformación del equipo técnico, la vinculación de profesionales idóneos que procedan – en la </w:t>
      </w:r>
      <w:r w:rsidR="006370F3">
        <w:rPr>
          <w:rFonts w:cs="Arial"/>
          <w:color w:val="C00000"/>
        </w:rPr>
        <w:t>etapa</w:t>
      </w:r>
      <w:r w:rsidRPr="00D65863">
        <w:rPr>
          <w:rFonts w:cs="Arial"/>
          <w:color w:val="C00000"/>
        </w:rPr>
        <w:t xml:space="preserve"> de formulación – a incorporar los resultados de los estudios básicos de amenaza </w:t>
      </w:r>
      <w:r w:rsidR="00D37AE3" w:rsidRPr="00D65863">
        <w:rPr>
          <w:rFonts w:cs="Arial"/>
          <w:color w:val="C00000"/>
        </w:rPr>
        <w:t>en</w:t>
      </w:r>
      <w:r w:rsidRPr="00D65863">
        <w:rPr>
          <w:rFonts w:cs="Arial"/>
          <w:color w:val="C00000"/>
        </w:rPr>
        <w:t xml:space="preserve"> las decisiones de ordenamiento</w:t>
      </w:r>
      <w:r w:rsidR="00D65863" w:rsidRPr="00D65863">
        <w:rPr>
          <w:rFonts w:cs="Arial"/>
          <w:color w:val="C00000"/>
        </w:rPr>
        <w:t xml:space="preserve"> tomadas</w:t>
      </w:r>
      <w:r w:rsidRPr="00D65863">
        <w:rPr>
          <w:rFonts w:cs="Arial"/>
          <w:color w:val="C00000"/>
        </w:rPr>
        <w:t>.</w:t>
      </w:r>
    </w:p>
    <w:p w14:paraId="417FB0E4" w14:textId="70C18656" w:rsidR="00BF137F" w:rsidRPr="00331B92" w:rsidRDefault="002C072C" w:rsidP="00331B92">
      <w:pPr>
        <w:pStyle w:val="Prrafodelista"/>
        <w:numPr>
          <w:ilvl w:val="0"/>
          <w:numId w:val="4"/>
        </w:numPr>
        <w:rPr>
          <w:rFonts w:cs="Arial"/>
        </w:rPr>
      </w:pPr>
      <w:r w:rsidRPr="1C95280D">
        <w:rPr>
          <w:rFonts w:cs="Arial"/>
        </w:rPr>
        <w:t xml:space="preserve">Se recomienda aclarar que la presente fase consta de diferentes actividades que se realizarán de manera transversal a </w:t>
      </w:r>
      <w:r w:rsidR="778D81CF" w:rsidRPr="1C95280D">
        <w:rPr>
          <w:rFonts w:cs="Arial"/>
        </w:rPr>
        <w:t>LA ELABORACIÓN DEL DOCUMENTOS DE ISNUMOS TÉCNICOS QUE JUSTIFICAN LA REVISIÓN O MODIFICACIÓN DEL POT</w:t>
      </w:r>
      <w:r w:rsidRPr="1C95280D">
        <w:rPr>
          <w:rFonts w:cs="Arial"/>
        </w:rPr>
        <w:t xml:space="preserve"> y </w:t>
      </w:r>
      <w:r w:rsidR="19904649" w:rsidRPr="1C95280D">
        <w:rPr>
          <w:rFonts w:cs="Arial"/>
        </w:rPr>
        <w:t xml:space="preserve">LA ETAPA </w:t>
      </w:r>
      <w:r w:rsidRPr="1C95280D">
        <w:rPr>
          <w:rFonts w:cs="Arial"/>
        </w:rPr>
        <w:t xml:space="preserve">de formulación </w:t>
      </w:r>
      <w:r w:rsidR="00331B92" w:rsidRPr="1C95280D">
        <w:rPr>
          <w:rFonts w:cs="Arial"/>
        </w:rPr>
        <w:t xml:space="preserve">y se llevará a cabo de acuerdo con las disposiciones contenidas en </w:t>
      </w:r>
      <w:bookmarkStart w:id="8" w:name="_Hlk71203984"/>
      <w:r w:rsidR="00331B92" w:rsidRPr="1C95280D">
        <w:rPr>
          <w:rFonts w:cs="Arial"/>
        </w:rPr>
        <w:t>el artículo 2.2.2.1.3.1.3 y 2.2.2.1.3.1.5 del decreto 1077 de 2015</w:t>
      </w:r>
      <w:bookmarkEnd w:id="8"/>
    </w:p>
    <w:p w14:paraId="69A9E2E1" w14:textId="27A3DB5C" w:rsidR="00D65863" w:rsidRDefault="00D65863" w:rsidP="00D65863">
      <w:pPr>
        <w:pStyle w:val="Prrafodelista"/>
        <w:numPr>
          <w:ilvl w:val="0"/>
          <w:numId w:val="4"/>
        </w:numPr>
        <w:rPr>
          <w:rFonts w:cs="Arial"/>
        </w:rPr>
      </w:pPr>
      <w:r>
        <w:rPr>
          <w:rFonts w:cs="Arial"/>
        </w:rPr>
        <w:t xml:space="preserve">En la descripción </w:t>
      </w:r>
      <w:r w:rsidR="00191D84">
        <w:rPr>
          <w:rFonts w:cs="Arial"/>
        </w:rPr>
        <w:t>del proceso que llevará</w:t>
      </w:r>
      <w:r>
        <w:rPr>
          <w:rFonts w:cs="Arial"/>
        </w:rPr>
        <w:t xml:space="preserve"> a cabo la estructuración e incorporación de los estudios básicos de amenaza, s</w:t>
      </w:r>
      <w:r w:rsidR="00BD16D5" w:rsidRPr="0085461B">
        <w:rPr>
          <w:rFonts w:cs="Arial"/>
        </w:rPr>
        <w:t xml:space="preserve">e </w:t>
      </w:r>
      <w:r>
        <w:rPr>
          <w:rFonts w:cs="Arial"/>
        </w:rPr>
        <w:t>sugiere</w:t>
      </w:r>
      <w:r w:rsidR="00BD16D5" w:rsidRPr="0085461B">
        <w:rPr>
          <w:rFonts w:cs="Arial"/>
        </w:rPr>
        <w:t xml:space="preserve"> tener en cuenta las siguientes</w:t>
      </w:r>
      <w:r w:rsidR="00191D84">
        <w:rPr>
          <w:rFonts w:cs="Arial"/>
        </w:rPr>
        <w:t xml:space="preserve"> </w:t>
      </w:r>
      <w:r w:rsidR="00191D84" w:rsidRPr="00191D84">
        <w:rPr>
          <w:rFonts w:cs="Arial"/>
          <w:b/>
          <w:bCs/>
        </w:rPr>
        <w:t>actividades preliminares</w:t>
      </w:r>
      <w:r w:rsidR="00BD16D5" w:rsidRPr="00191D84">
        <w:rPr>
          <w:rFonts w:cs="Arial"/>
          <w:b/>
          <w:bCs/>
        </w:rPr>
        <w:t>:</w:t>
      </w:r>
    </w:p>
    <w:p w14:paraId="7D109633" w14:textId="12BFF86B" w:rsidR="00BD16D5" w:rsidRPr="00D65863" w:rsidRDefault="00BD16D5" w:rsidP="00D65863">
      <w:pPr>
        <w:pStyle w:val="Prrafodelista"/>
        <w:numPr>
          <w:ilvl w:val="1"/>
          <w:numId w:val="4"/>
        </w:numPr>
        <w:rPr>
          <w:rFonts w:cs="Arial"/>
        </w:rPr>
      </w:pPr>
      <w:r w:rsidRPr="00D65863">
        <w:rPr>
          <w:rFonts w:cs="Arial"/>
        </w:rPr>
        <w:t xml:space="preserve">Recopilación </w:t>
      </w:r>
      <w:r w:rsidR="00A415E4" w:rsidRPr="00D65863">
        <w:rPr>
          <w:rFonts w:cs="Arial"/>
        </w:rPr>
        <w:t xml:space="preserve">y sistematización (según aplique) </w:t>
      </w:r>
      <w:r w:rsidRPr="00D65863">
        <w:rPr>
          <w:rFonts w:cs="Arial"/>
        </w:rPr>
        <w:t>de información a nivel municipal de los eventos asociados con las amenazas contempladas en el decreto</w:t>
      </w:r>
      <w:r w:rsidR="00A415E4" w:rsidRPr="00D65863">
        <w:rPr>
          <w:rFonts w:cs="Arial"/>
        </w:rPr>
        <w:t xml:space="preserve"> 1077 de 2015;</w:t>
      </w:r>
    </w:p>
    <w:p w14:paraId="790E057A" w14:textId="5E97AB37" w:rsidR="00A415E4" w:rsidRPr="0085461B" w:rsidRDefault="00A415E4" w:rsidP="005F7A80">
      <w:pPr>
        <w:pStyle w:val="Prrafodelista"/>
        <w:numPr>
          <w:ilvl w:val="1"/>
          <w:numId w:val="4"/>
        </w:numPr>
        <w:rPr>
          <w:rFonts w:cs="Arial"/>
        </w:rPr>
      </w:pPr>
      <w:r w:rsidRPr="0085461B">
        <w:rPr>
          <w:rFonts w:cs="Arial"/>
        </w:rPr>
        <w:t>Recopilación de insumos procedentes de planes de mayor jerarquía por lo que concierne la zonificación de amenazas a nivel municipal (por ejemplo, POMCA);</w:t>
      </w:r>
    </w:p>
    <w:p w14:paraId="0081C6C5" w14:textId="665025F0" w:rsidR="00D65863" w:rsidRPr="00191D84" w:rsidRDefault="00E63FEF" w:rsidP="4FA07D29">
      <w:pPr>
        <w:pStyle w:val="Prrafodelista"/>
        <w:numPr>
          <w:ilvl w:val="1"/>
          <w:numId w:val="4"/>
        </w:numPr>
        <w:rPr>
          <w:rFonts w:cs="Arial"/>
        </w:rPr>
      </w:pPr>
      <w:proofErr w:type="gramStart"/>
      <w:r w:rsidRPr="4FA07D29">
        <w:rPr>
          <w:rFonts w:cs="Arial"/>
        </w:rPr>
        <w:t>Complementos a realizar</w:t>
      </w:r>
      <w:proofErr w:type="gramEnd"/>
      <w:r w:rsidRPr="4FA07D29">
        <w:rPr>
          <w:rFonts w:cs="Arial"/>
        </w:rPr>
        <w:t xml:space="preserve"> (esto se detalla con las normas sectoriales en la FASE 7) en la cartografía básica (según aplique) para respetar las </w:t>
      </w:r>
      <w:r w:rsidRPr="4FA07D29">
        <w:rPr>
          <w:rFonts w:cs="Arial"/>
          <w:u w:val="single"/>
        </w:rPr>
        <w:t>escalas de trabajo para la zonificación de amenaza</w:t>
      </w:r>
      <w:r w:rsidRPr="4FA07D29">
        <w:rPr>
          <w:rFonts w:cs="Arial"/>
        </w:rPr>
        <w:t xml:space="preserve"> contempladas en el decreto 1077 de 2015</w:t>
      </w:r>
      <w:r w:rsidR="00A415E4" w:rsidRPr="4FA07D29">
        <w:rPr>
          <w:rFonts w:cs="Arial"/>
        </w:rPr>
        <w:t>.</w:t>
      </w:r>
    </w:p>
    <w:tbl>
      <w:tblPr>
        <w:tblStyle w:val="Tablaconcuadrcula"/>
        <w:tblW w:w="8840" w:type="dxa"/>
        <w:jc w:val="center"/>
        <w:tblLook w:val="04A0" w:firstRow="1" w:lastRow="0" w:firstColumn="1" w:lastColumn="0" w:noHBand="0" w:noVBand="1"/>
      </w:tblPr>
      <w:tblGrid>
        <w:gridCol w:w="4420"/>
        <w:gridCol w:w="4420"/>
      </w:tblGrid>
      <w:tr w:rsidR="00A415E4" w:rsidRPr="0085461B" w14:paraId="3BBE9394" w14:textId="77777777" w:rsidTr="00191D84">
        <w:trPr>
          <w:trHeight w:val="284"/>
          <w:jc w:val="center"/>
        </w:trPr>
        <w:tc>
          <w:tcPr>
            <w:tcW w:w="3402" w:type="dxa"/>
            <w:shd w:val="clear" w:color="auto" w:fill="E7E6E6" w:themeFill="background2"/>
            <w:vAlign w:val="center"/>
          </w:tcPr>
          <w:p w14:paraId="37041117" w14:textId="77777777" w:rsidR="00A415E4" w:rsidRPr="0085461B" w:rsidRDefault="00A415E4" w:rsidP="00650583">
            <w:pPr>
              <w:spacing w:after="0"/>
              <w:jc w:val="center"/>
              <w:rPr>
                <w:rFonts w:ascii="Calibri" w:hAnsi="Calibri" w:cs="Calibri"/>
                <w:b/>
                <w:bCs/>
                <w:color w:val="000000"/>
                <w:sz w:val="18"/>
                <w:szCs w:val="18"/>
                <w:lang w:val="es-CO" w:eastAsia="es-CO"/>
              </w:rPr>
            </w:pPr>
            <w:r w:rsidRPr="0085461B">
              <w:rPr>
                <w:rFonts w:ascii="Calibri" w:hAnsi="Calibri" w:cs="Calibri"/>
                <w:b/>
                <w:bCs/>
                <w:color w:val="000000"/>
                <w:sz w:val="18"/>
                <w:szCs w:val="18"/>
                <w:lang w:val="es-CO" w:eastAsia="es-CO"/>
              </w:rPr>
              <w:t>CLASE DE SUELO</w:t>
            </w:r>
          </w:p>
        </w:tc>
        <w:tc>
          <w:tcPr>
            <w:tcW w:w="3402" w:type="dxa"/>
            <w:shd w:val="clear" w:color="auto" w:fill="E7E6E6" w:themeFill="background2"/>
            <w:vAlign w:val="center"/>
          </w:tcPr>
          <w:p w14:paraId="321070A7" w14:textId="3AE6308A" w:rsidR="00A415E4" w:rsidRPr="0085461B" w:rsidRDefault="00A415E4" w:rsidP="00191D84">
            <w:pPr>
              <w:spacing w:after="0"/>
              <w:jc w:val="center"/>
              <w:rPr>
                <w:rFonts w:ascii="Calibri" w:hAnsi="Calibri" w:cs="Calibri"/>
                <w:b/>
                <w:bCs/>
                <w:color w:val="000000"/>
                <w:sz w:val="18"/>
                <w:szCs w:val="18"/>
                <w:lang w:val="es-CO" w:eastAsia="es-CO"/>
              </w:rPr>
            </w:pPr>
            <w:r w:rsidRPr="0085461B">
              <w:rPr>
                <w:rFonts w:ascii="Calibri" w:hAnsi="Calibri" w:cs="Calibri"/>
                <w:b/>
                <w:bCs/>
                <w:color w:val="000000"/>
                <w:sz w:val="18"/>
                <w:szCs w:val="18"/>
                <w:lang w:val="es-CO" w:eastAsia="es-CO"/>
              </w:rPr>
              <w:t>ESCALA</w:t>
            </w:r>
            <w:r w:rsidR="00E63FEF">
              <w:rPr>
                <w:rFonts w:ascii="Calibri" w:hAnsi="Calibri" w:cs="Calibri"/>
                <w:b/>
                <w:bCs/>
                <w:color w:val="000000"/>
                <w:sz w:val="18"/>
                <w:szCs w:val="18"/>
                <w:lang w:val="es-CO" w:eastAsia="es-CO"/>
              </w:rPr>
              <w:t xml:space="preserve"> DE TRABAJO PARA LOS ESTUDIOS</w:t>
            </w:r>
          </w:p>
        </w:tc>
      </w:tr>
      <w:tr w:rsidR="00A415E4" w:rsidRPr="0085461B" w14:paraId="1C2A7675" w14:textId="77777777" w:rsidTr="00191D84">
        <w:trPr>
          <w:trHeight w:val="284"/>
          <w:jc w:val="center"/>
        </w:trPr>
        <w:tc>
          <w:tcPr>
            <w:tcW w:w="3402" w:type="dxa"/>
            <w:vAlign w:val="center"/>
          </w:tcPr>
          <w:p w14:paraId="19307799" w14:textId="77777777" w:rsidR="00A415E4" w:rsidRPr="0085461B" w:rsidRDefault="00A415E4" w:rsidP="00650583">
            <w:pPr>
              <w:rPr>
                <w:rFonts w:cs="Arial"/>
                <w:sz w:val="20"/>
              </w:rPr>
            </w:pPr>
            <w:r w:rsidRPr="0085461B">
              <w:rPr>
                <w:rFonts w:cs="Arial"/>
                <w:sz w:val="20"/>
              </w:rPr>
              <w:t xml:space="preserve">Urbano </w:t>
            </w:r>
          </w:p>
        </w:tc>
        <w:tc>
          <w:tcPr>
            <w:tcW w:w="3402" w:type="dxa"/>
            <w:vAlign w:val="center"/>
          </w:tcPr>
          <w:p w14:paraId="7368F275" w14:textId="6E7C17DB" w:rsidR="00A415E4" w:rsidRPr="0085461B" w:rsidRDefault="00A415E4" w:rsidP="00191D84">
            <w:pPr>
              <w:jc w:val="center"/>
              <w:rPr>
                <w:rFonts w:cs="Arial"/>
                <w:sz w:val="20"/>
              </w:rPr>
            </w:pPr>
            <w:r w:rsidRPr="0085461B">
              <w:rPr>
                <w:rFonts w:cs="Arial"/>
                <w:sz w:val="20"/>
              </w:rPr>
              <w:t>1:5.000</w:t>
            </w:r>
          </w:p>
        </w:tc>
      </w:tr>
      <w:tr w:rsidR="00A415E4" w:rsidRPr="0085461B" w14:paraId="26FBF52B" w14:textId="77777777" w:rsidTr="00191D84">
        <w:trPr>
          <w:trHeight w:val="284"/>
          <w:jc w:val="center"/>
        </w:trPr>
        <w:tc>
          <w:tcPr>
            <w:tcW w:w="3402" w:type="dxa"/>
            <w:vAlign w:val="center"/>
          </w:tcPr>
          <w:p w14:paraId="240F1509" w14:textId="77777777" w:rsidR="00A415E4" w:rsidRPr="0085461B" w:rsidRDefault="00A415E4" w:rsidP="00650583">
            <w:pPr>
              <w:rPr>
                <w:rFonts w:cs="Arial"/>
                <w:sz w:val="20"/>
              </w:rPr>
            </w:pPr>
            <w:r w:rsidRPr="0085461B">
              <w:rPr>
                <w:rFonts w:cs="Arial"/>
                <w:sz w:val="20"/>
              </w:rPr>
              <w:t>Expansión urbana</w:t>
            </w:r>
          </w:p>
        </w:tc>
        <w:tc>
          <w:tcPr>
            <w:tcW w:w="3402" w:type="dxa"/>
            <w:vAlign w:val="center"/>
          </w:tcPr>
          <w:p w14:paraId="71A6CC63" w14:textId="29AC0CB1" w:rsidR="00A415E4" w:rsidRPr="0085461B" w:rsidRDefault="00A415E4" w:rsidP="00191D84">
            <w:pPr>
              <w:jc w:val="center"/>
              <w:rPr>
                <w:rFonts w:cs="Arial"/>
                <w:sz w:val="20"/>
              </w:rPr>
            </w:pPr>
            <w:r w:rsidRPr="0085461B">
              <w:rPr>
                <w:rFonts w:cs="Arial"/>
                <w:sz w:val="20"/>
              </w:rPr>
              <w:t>1:5.000</w:t>
            </w:r>
          </w:p>
        </w:tc>
      </w:tr>
      <w:tr w:rsidR="00191D84" w:rsidRPr="0085461B" w14:paraId="0BE5CCAC" w14:textId="77777777" w:rsidTr="00191D84">
        <w:trPr>
          <w:trHeight w:val="284"/>
          <w:jc w:val="center"/>
        </w:trPr>
        <w:tc>
          <w:tcPr>
            <w:tcW w:w="3402" w:type="dxa"/>
            <w:vAlign w:val="center"/>
          </w:tcPr>
          <w:p w14:paraId="6510D00B" w14:textId="486FBDF0" w:rsidR="00191D84" w:rsidRPr="0085461B" w:rsidRDefault="00191D84" w:rsidP="00650583">
            <w:pPr>
              <w:rPr>
                <w:rFonts w:cs="Arial"/>
                <w:sz w:val="20"/>
              </w:rPr>
            </w:pPr>
            <w:r>
              <w:rPr>
                <w:rFonts w:cs="Arial"/>
                <w:sz w:val="20"/>
              </w:rPr>
              <w:t>Centros Poblados Rurales</w:t>
            </w:r>
          </w:p>
        </w:tc>
        <w:tc>
          <w:tcPr>
            <w:tcW w:w="3402" w:type="dxa"/>
            <w:vAlign w:val="center"/>
          </w:tcPr>
          <w:p w14:paraId="510A1C20" w14:textId="45D5E516" w:rsidR="00191D84" w:rsidRPr="0085461B" w:rsidRDefault="00191D84" w:rsidP="00191D84">
            <w:pPr>
              <w:jc w:val="center"/>
              <w:rPr>
                <w:rFonts w:cs="Arial"/>
                <w:sz w:val="20"/>
              </w:rPr>
            </w:pPr>
            <w:r>
              <w:rPr>
                <w:rFonts w:cs="Arial"/>
                <w:sz w:val="20"/>
              </w:rPr>
              <w:t>1:5.000</w:t>
            </w:r>
          </w:p>
        </w:tc>
      </w:tr>
      <w:tr w:rsidR="00A415E4" w:rsidRPr="0085461B" w14:paraId="7DEE8070" w14:textId="77777777" w:rsidTr="00191D84">
        <w:trPr>
          <w:trHeight w:val="284"/>
          <w:jc w:val="center"/>
        </w:trPr>
        <w:tc>
          <w:tcPr>
            <w:tcW w:w="3402" w:type="dxa"/>
            <w:vAlign w:val="center"/>
          </w:tcPr>
          <w:p w14:paraId="2AF92832" w14:textId="77777777" w:rsidR="00A415E4" w:rsidRPr="0085461B" w:rsidRDefault="00A415E4" w:rsidP="00650583">
            <w:pPr>
              <w:rPr>
                <w:rFonts w:cs="Arial"/>
                <w:sz w:val="20"/>
              </w:rPr>
            </w:pPr>
            <w:r w:rsidRPr="0085461B">
              <w:rPr>
                <w:rFonts w:cs="Arial"/>
                <w:sz w:val="20"/>
              </w:rPr>
              <w:t>Rural</w:t>
            </w:r>
          </w:p>
        </w:tc>
        <w:tc>
          <w:tcPr>
            <w:tcW w:w="3402" w:type="dxa"/>
            <w:vAlign w:val="center"/>
          </w:tcPr>
          <w:p w14:paraId="3387DB22" w14:textId="77777777" w:rsidR="00A415E4" w:rsidRPr="0085461B" w:rsidRDefault="00A415E4" w:rsidP="00191D84">
            <w:pPr>
              <w:jc w:val="center"/>
              <w:rPr>
                <w:rFonts w:cs="Arial"/>
                <w:sz w:val="20"/>
              </w:rPr>
            </w:pPr>
            <w:r w:rsidRPr="0085461B">
              <w:rPr>
                <w:rFonts w:cs="Arial"/>
                <w:sz w:val="20"/>
              </w:rPr>
              <w:t>1:25.000</w:t>
            </w:r>
          </w:p>
        </w:tc>
      </w:tr>
    </w:tbl>
    <w:p w14:paraId="7BA7D364" w14:textId="77777777" w:rsidR="00A415E4" w:rsidRPr="0085461B" w:rsidRDefault="00A415E4" w:rsidP="00A415E4">
      <w:pPr>
        <w:pStyle w:val="Prrafodelista"/>
        <w:ind w:left="1440"/>
        <w:rPr>
          <w:rFonts w:cs="Arial"/>
        </w:rPr>
      </w:pPr>
    </w:p>
    <w:p w14:paraId="4DA27273" w14:textId="01D67FA6" w:rsidR="00191D84" w:rsidRDefault="00A415E4" w:rsidP="00191D84">
      <w:pPr>
        <w:pStyle w:val="Prrafodelista"/>
        <w:numPr>
          <w:ilvl w:val="1"/>
          <w:numId w:val="4"/>
        </w:numPr>
        <w:spacing w:after="240"/>
        <w:ind w:left="1434" w:hanging="357"/>
        <w:rPr>
          <w:rFonts w:cs="Arial"/>
        </w:rPr>
      </w:pPr>
      <w:r w:rsidRPr="0085461B">
        <w:rPr>
          <w:rFonts w:cs="Arial"/>
        </w:rPr>
        <w:t>Actividad de campo de apoyo a la construcción de la zonificación de amenaza;</w:t>
      </w:r>
    </w:p>
    <w:p w14:paraId="15EF3716" w14:textId="77777777" w:rsidR="00191D84" w:rsidRDefault="00191D84" w:rsidP="00191D84">
      <w:pPr>
        <w:pStyle w:val="Prrafodelista"/>
        <w:numPr>
          <w:ilvl w:val="0"/>
          <w:numId w:val="4"/>
        </w:numPr>
        <w:spacing w:before="240"/>
        <w:ind w:left="714" w:hanging="357"/>
        <w:rPr>
          <w:rFonts w:cs="Arial"/>
        </w:rPr>
      </w:pPr>
      <w:r>
        <w:rPr>
          <w:rFonts w:cs="Arial"/>
        </w:rPr>
        <w:t xml:space="preserve">En la descripción del proceso que llevará a cabo la estructuración e incorporación de los estudios básicos de amenaza, se deberán tener </w:t>
      </w:r>
      <w:r w:rsidRPr="0085461B">
        <w:rPr>
          <w:rFonts w:cs="Arial"/>
        </w:rPr>
        <w:t>en cuenta las siguientes</w:t>
      </w:r>
      <w:r>
        <w:rPr>
          <w:rFonts w:cs="Arial"/>
        </w:rPr>
        <w:t xml:space="preserve"> </w:t>
      </w:r>
      <w:r w:rsidRPr="00191D84">
        <w:rPr>
          <w:rFonts w:cs="Arial"/>
          <w:b/>
          <w:bCs/>
        </w:rPr>
        <w:t xml:space="preserve">actividades </w:t>
      </w:r>
      <w:r>
        <w:rPr>
          <w:rFonts w:cs="Arial"/>
          <w:b/>
          <w:bCs/>
        </w:rPr>
        <w:t>obligatorias</w:t>
      </w:r>
      <w:r w:rsidRPr="00191D84">
        <w:rPr>
          <w:rFonts w:cs="Arial"/>
          <w:b/>
          <w:bCs/>
        </w:rPr>
        <w:t>:</w:t>
      </w:r>
    </w:p>
    <w:p w14:paraId="1520F9A6" w14:textId="62F0A7F4" w:rsidR="00191D84" w:rsidRDefault="00191D84" w:rsidP="00191D84">
      <w:pPr>
        <w:pStyle w:val="Prrafodelista"/>
        <w:numPr>
          <w:ilvl w:val="1"/>
          <w:numId w:val="4"/>
        </w:numPr>
        <w:rPr>
          <w:rFonts w:cs="Arial"/>
        </w:rPr>
      </w:pPr>
      <w:r w:rsidRPr="00191D84">
        <w:rPr>
          <w:rFonts w:cs="Arial"/>
        </w:rPr>
        <w:t>Estructuración de la Zonificación de amenazas (</w:t>
      </w:r>
      <w:r>
        <w:rPr>
          <w:rFonts w:cs="Arial"/>
        </w:rPr>
        <w:t xml:space="preserve">se puede realizar en paralelo a la </w:t>
      </w:r>
      <w:r w:rsidRPr="00191D84">
        <w:rPr>
          <w:rFonts w:cs="Arial"/>
        </w:rPr>
        <w:t xml:space="preserve">etapa </w:t>
      </w:r>
      <w:r>
        <w:rPr>
          <w:rFonts w:cs="Arial"/>
        </w:rPr>
        <w:t xml:space="preserve">de </w:t>
      </w:r>
      <w:r w:rsidRPr="00191D84">
        <w:rPr>
          <w:rFonts w:cs="Arial"/>
        </w:rPr>
        <w:t>diagnóstico)</w:t>
      </w:r>
      <w:r w:rsidRPr="00D65863">
        <w:rPr>
          <w:rFonts w:cs="Arial"/>
        </w:rPr>
        <w:t>;</w:t>
      </w:r>
    </w:p>
    <w:p w14:paraId="45682A03" w14:textId="0004CBEA" w:rsidR="00191D84" w:rsidRDefault="00191D84" w:rsidP="00191D84">
      <w:pPr>
        <w:pStyle w:val="Prrafodelista"/>
        <w:numPr>
          <w:ilvl w:val="1"/>
          <w:numId w:val="4"/>
        </w:numPr>
        <w:rPr>
          <w:rFonts w:cs="Arial"/>
        </w:rPr>
      </w:pPr>
      <w:r w:rsidRPr="00191D84">
        <w:rPr>
          <w:rFonts w:cs="Arial"/>
        </w:rPr>
        <w:t xml:space="preserve">Identificación </w:t>
      </w:r>
      <w:r>
        <w:rPr>
          <w:rFonts w:cs="Arial"/>
        </w:rPr>
        <w:t xml:space="preserve">de las </w:t>
      </w:r>
      <w:r w:rsidRPr="00191D84">
        <w:rPr>
          <w:rFonts w:cs="Arial"/>
        </w:rPr>
        <w:t xml:space="preserve">áreas con condición de amenaza y </w:t>
      </w:r>
      <w:r>
        <w:rPr>
          <w:rFonts w:cs="Arial"/>
        </w:rPr>
        <w:t xml:space="preserve">con </w:t>
      </w:r>
      <w:r w:rsidRPr="00191D84">
        <w:rPr>
          <w:rFonts w:cs="Arial"/>
        </w:rPr>
        <w:t>condición de riesgo (</w:t>
      </w:r>
      <w:r>
        <w:rPr>
          <w:rFonts w:cs="Arial"/>
        </w:rPr>
        <w:t xml:space="preserve">se </w:t>
      </w:r>
      <w:r w:rsidRPr="00191D84">
        <w:rPr>
          <w:rFonts w:cs="Arial"/>
          <w:u w:val="single"/>
        </w:rPr>
        <w:t>debe</w:t>
      </w:r>
      <w:r>
        <w:rPr>
          <w:rFonts w:cs="Arial"/>
        </w:rPr>
        <w:t xml:space="preserve"> realizar en paralelo a la </w:t>
      </w:r>
      <w:r w:rsidRPr="00191D84">
        <w:rPr>
          <w:rFonts w:cs="Arial"/>
        </w:rPr>
        <w:t>etapa formulación</w:t>
      </w:r>
      <w:r>
        <w:rPr>
          <w:rFonts w:cs="Arial"/>
        </w:rPr>
        <w:t>);</w:t>
      </w:r>
    </w:p>
    <w:p w14:paraId="1F322B8D" w14:textId="39D39CB0" w:rsidR="00191D84" w:rsidRPr="00191D84" w:rsidRDefault="00191D84" w:rsidP="00191D84">
      <w:pPr>
        <w:pStyle w:val="Prrafodelista"/>
        <w:numPr>
          <w:ilvl w:val="1"/>
          <w:numId w:val="4"/>
        </w:numPr>
        <w:rPr>
          <w:rFonts w:cs="Arial"/>
          <w:lang w:val="es-CO"/>
        </w:rPr>
      </w:pPr>
      <w:r w:rsidRPr="00191D84">
        <w:rPr>
          <w:rFonts w:cs="Arial"/>
          <w:lang w:val="es-CO"/>
        </w:rPr>
        <w:lastRenderedPageBreak/>
        <w:t xml:space="preserve">Identificación </w:t>
      </w:r>
      <w:r>
        <w:rPr>
          <w:rFonts w:cs="Arial"/>
          <w:lang w:val="es-CO"/>
        </w:rPr>
        <w:t xml:space="preserve">de las </w:t>
      </w:r>
      <w:r w:rsidRPr="00191D84">
        <w:rPr>
          <w:rFonts w:cs="Arial"/>
          <w:lang w:val="es-CO"/>
        </w:rPr>
        <w:t xml:space="preserve">medidas de mitigación no estructurales </w:t>
      </w:r>
      <w:r w:rsidRPr="00191D84">
        <w:rPr>
          <w:rFonts w:cs="Arial"/>
        </w:rPr>
        <w:t>(</w:t>
      </w:r>
      <w:r>
        <w:rPr>
          <w:rFonts w:cs="Arial"/>
        </w:rPr>
        <w:t xml:space="preserve">se </w:t>
      </w:r>
      <w:r w:rsidRPr="00191D84">
        <w:rPr>
          <w:rFonts w:cs="Arial"/>
          <w:u w:val="single"/>
        </w:rPr>
        <w:t>debe</w:t>
      </w:r>
      <w:r>
        <w:rPr>
          <w:rFonts w:cs="Arial"/>
        </w:rPr>
        <w:t xml:space="preserve"> realizar en paralelo a la </w:t>
      </w:r>
      <w:r w:rsidRPr="00191D84">
        <w:rPr>
          <w:rFonts w:cs="Arial"/>
        </w:rPr>
        <w:t>etapa formulación</w:t>
      </w:r>
      <w:r>
        <w:rPr>
          <w:rFonts w:cs="Arial"/>
        </w:rPr>
        <w:t>);</w:t>
      </w:r>
    </w:p>
    <w:p w14:paraId="25B54367" w14:textId="5441577A" w:rsidR="0098760F" w:rsidRPr="007008E4" w:rsidRDefault="0098760F" w:rsidP="1C95280D">
      <w:pPr>
        <w:pStyle w:val="Ttulo2"/>
        <w:rPr>
          <w:b w:val="0"/>
          <w:caps w:val="0"/>
          <w:lang w:val="es-CO"/>
        </w:rPr>
      </w:pPr>
      <w:bookmarkStart w:id="9" w:name="_Toc167463032"/>
      <w:r>
        <w:t xml:space="preserve">Fase 3 - </w:t>
      </w:r>
      <w:r w:rsidRPr="1C95280D">
        <w:rPr>
          <w:lang w:val="es-CO"/>
        </w:rPr>
        <w:t>Diseñar e implementar la estrategia de participación ciudadana y de comunicación de los resultados del proceso de revisión</w:t>
      </w:r>
      <w:bookmarkEnd w:id="9"/>
      <w:r w:rsidR="007008E4" w:rsidRPr="1C95280D">
        <w:rPr>
          <w:lang w:val="es-CO"/>
        </w:rPr>
        <w:t xml:space="preserve"> </w:t>
      </w:r>
    </w:p>
    <w:p w14:paraId="18113B3C" w14:textId="7FD25368" w:rsidR="007D26C7" w:rsidRPr="007D26C7" w:rsidRDefault="007D26C7" w:rsidP="00E66CF7">
      <w:pPr>
        <w:pStyle w:val="Prrafodelista"/>
        <w:numPr>
          <w:ilvl w:val="0"/>
          <w:numId w:val="10"/>
        </w:numPr>
        <w:rPr>
          <w:u w:val="single"/>
          <w:lang w:val="es-ES_tradnl"/>
        </w:rPr>
      </w:pPr>
      <w:r w:rsidRPr="007D26C7">
        <w:rPr>
          <w:lang w:val="es-ES_tradnl"/>
        </w:rPr>
        <w:t xml:space="preserve">Para la descripción de la presente fase se recomienda </w:t>
      </w:r>
      <w:r w:rsidR="00963A8F">
        <w:rPr>
          <w:lang w:val="es-ES_tradnl"/>
        </w:rPr>
        <w:t>relacionar</w:t>
      </w:r>
      <w:r w:rsidRPr="007D26C7">
        <w:rPr>
          <w:lang w:val="es-ES_tradnl"/>
        </w:rPr>
        <w:t xml:space="preserve"> las normas vigentes en materia de participación ciudadana en el marco d</w:t>
      </w:r>
      <w:r w:rsidR="00963A8F">
        <w:rPr>
          <w:lang w:val="es-ES_tradnl"/>
        </w:rPr>
        <w:t xml:space="preserve">e </w:t>
      </w:r>
      <w:r w:rsidRPr="007D26C7">
        <w:rPr>
          <w:lang w:val="es-ES_tradnl"/>
        </w:rPr>
        <w:t>los proceso</w:t>
      </w:r>
      <w:r w:rsidR="00963A8F">
        <w:rPr>
          <w:lang w:val="es-ES_tradnl"/>
        </w:rPr>
        <w:t>s</w:t>
      </w:r>
      <w:r w:rsidRPr="007D26C7">
        <w:rPr>
          <w:lang w:val="es-ES_tradnl"/>
        </w:rPr>
        <w:t xml:space="preserve"> de revisión de los POT, por ejemplo:</w:t>
      </w:r>
    </w:p>
    <w:p w14:paraId="6A32B880" w14:textId="5B608AF3" w:rsidR="007008E4" w:rsidRPr="00754D60" w:rsidRDefault="00963A8F" w:rsidP="00E66CF7">
      <w:pPr>
        <w:pStyle w:val="Prrafodelista"/>
        <w:numPr>
          <w:ilvl w:val="1"/>
          <w:numId w:val="10"/>
        </w:numPr>
        <w:rPr>
          <w:u w:val="single"/>
          <w:lang w:val="es-ES_tradnl"/>
        </w:rPr>
      </w:pPr>
      <w:r>
        <w:rPr>
          <w:lang w:val="es-ES_tradnl"/>
        </w:rPr>
        <w:t>Artículos 4, 22 y 24 de la l</w:t>
      </w:r>
      <w:r w:rsidR="007D26C7" w:rsidRPr="00963A8F">
        <w:rPr>
          <w:lang w:val="es-ES_tradnl"/>
        </w:rPr>
        <w:t>ey 388 de 1997</w:t>
      </w:r>
      <w:r w:rsidR="007008E4">
        <w:rPr>
          <w:lang w:val="es-ES_tradnl"/>
        </w:rPr>
        <w:t>;</w:t>
      </w:r>
    </w:p>
    <w:p w14:paraId="21BF80F1" w14:textId="6DBC33B0" w:rsidR="00754D60" w:rsidRPr="007008E4" w:rsidRDefault="00754D60" w:rsidP="00E66CF7">
      <w:pPr>
        <w:pStyle w:val="Prrafodelista"/>
        <w:numPr>
          <w:ilvl w:val="1"/>
          <w:numId w:val="10"/>
        </w:numPr>
        <w:rPr>
          <w:u w:val="single"/>
          <w:lang w:val="es-ES_tradnl"/>
        </w:rPr>
      </w:pPr>
      <w:r>
        <w:rPr>
          <w:lang w:val="es-ES_tradnl"/>
        </w:rPr>
        <w:t>Artículo 2.2.2.1.1.3 del decreto 1077 de 2015.</w:t>
      </w:r>
    </w:p>
    <w:p w14:paraId="67A97DAE" w14:textId="34E373B7" w:rsidR="00963A8F" w:rsidRDefault="007D26C7" w:rsidP="00E66CF7">
      <w:pPr>
        <w:pStyle w:val="Prrafodelista"/>
        <w:numPr>
          <w:ilvl w:val="0"/>
          <w:numId w:val="9"/>
        </w:numPr>
        <w:rPr>
          <w:lang w:val="es-ES_tradnl"/>
        </w:rPr>
      </w:pPr>
      <w:r w:rsidRPr="0085461B">
        <w:t>Para estructurar l</w:t>
      </w:r>
      <w:r w:rsidRPr="00963A8F">
        <w:rPr>
          <w:lang w:val="es-ES_tradnl"/>
        </w:rPr>
        <w:t>a estrategia de participación ciudadana en las diferentes etapas que la ley establece de cara a la revisión general del POT, se recomienda</w:t>
      </w:r>
      <w:r w:rsidR="007008E4">
        <w:rPr>
          <w:lang w:val="es-ES_tradnl"/>
        </w:rPr>
        <w:t xml:space="preserve"> aclarar que su implementación es transversal a las etapas de diagnóstico y de formulación. </w:t>
      </w:r>
      <w:r w:rsidR="00574FAC">
        <w:rPr>
          <w:lang w:val="es-ES_tradnl"/>
        </w:rPr>
        <w:t>Para</w:t>
      </w:r>
      <w:r w:rsidR="007008E4">
        <w:rPr>
          <w:lang w:val="es-ES_tradnl"/>
        </w:rPr>
        <w:t xml:space="preserve"> la redacción del presente acápite, </w:t>
      </w:r>
      <w:r w:rsidR="00574FAC">
        <w:rPr>
          <w:lang w:val="es-ES_tradnl"/>
        </w:rPr>
        <w:t>se recomienda</w:t>
      </w:r>
      <w:r w:rsidR="007008E4">
        <w:rPr>
          <w:lang w:val="es-ES_tradnl"/>
        </w:rPr>
        <w:t xml:space="preserve"> incorporar las </w:t>
      </w:r>
      <w:r w:rsidRPr="00963A8F">
        <w:rPr>
          <w:lang w:val="es-ES_tradnl"/>
        </w:rPr>
        <w:t>actividades siguientes:</w:t>
      </w:r>
    </w:p>
    <w:p w14:paraId="2B036467" w14:textId="03F36913" w:rsidR="007D26C7" w:rsidRPr="00963A8F" w:rsidRDefault="007D26C7" w:rsidP="00E66CF7">
      <w:pPr>
        <w:pStyle w:val="Prrafodelista"/>
        <w:numPr>
          <w:ilvl w:val="1"/>
          <w:numId w:val="9"/>
        </w:numPr>
        <w:rPr>
          <w:lang w:val="es-ES_tradnl"/>
        </w:rPr>
      </w:pPr>
      <w:r w:rsidRPr="00963A8F">
        <w:rPr>
          <w:b/>
          <w:bCs/>
          <w:lang w:val="es-ES_tradnl"/>
        </w:rPr>
        <w:t>Construcción del mapa de actores</w:t>
      </w:r>
      <w:r w:rsidRPr="00963A8F">
        <w:rPr>
          <w:lang w:val="es-ES_tradnl"/>
        </w:rPr>
        <w:t xml:space="preserve"> (públicos y privados), que se identificarán y</w:t>
      </w:r>
      <w:r w:rsidR="00963A8F">
        <w:rPr>
          <w:lang w:val="es-ES_tradnl"/>
        </w:rPr>
        <w:t xml:space="preserve"> </w:t>
      </w:r>
      <w:r w:rsidRPr="00963A8F">
        <w:rPr>
          <w:lang w:val="es-ES_tradnl"/>
        </w:rPr>
        <w:t>caracterizarán de acuerdo con</w:t>
      </w:r>
      <w:r w:rsidR="00963A8F">
        <w:rPr>
          <w:lang w:val="es-ES_tradnl"/>
        </w:rPr>
        <w:t>:</w:t>
      </w:r>
    </w:p>
    <w:p w14:paraId="7D6879DD" w14:textId="77777777" w:rsidR="00963A8F" w:rsidRDefault="007D26C7" w:rsidP="00E66CF7">
      <w:pPr>
        <w:pStyle w:val="Prrafodelista"/>
        <w:numPr>
          <w:ilvl w:val="2"/>
          <w:numId w:val="9"/>
        </w:numPr>
      </w:pPr>
      <w:r w:rsidRPr="0085461B">
        <w:t>Delimitar las áreas y los grupos con injerencia en el territorio tanto urbano como rural</w:t>
      </w:r>
      <w:r w:rsidR="00963A8F">
        <w:t>;</w:t>
      </w:r>
    </w:p>
    <w:p w14:paraId="41F88460" w14:textId="77777777" w:rsidR="00963A8F" w:rsidRDefault="007D26C7" w:rsidP="00E66CF7">
      <w:pPr>
        <w:pStyle w:val="Prrafodelista"/>
        <w:numPr>
          <w:ilvl w:val="2"/>
          <w:numId w:val="9"/>
        </w:numPr>
      </w:pPr>
      <w:r w:rsidRPr="0085461B">
        <w:t>Clasificación de actores, tanto del sector público como privado con influencia positiva o negativa en el proceso</w:t>
      </w:r>
      <w:r w:rsidR="00963A8F">
        <w:t>;</w:t>
      </w:r>
    </w:p>
    <w:p w14:paraId="3F2D96FD" w14:textId="75FB2C24" w:rsidR="007D26C7" w:rsidRPr="0085461B" w:rsidRDefault="007D26C7" w:rsidP="00E66CF7">
      <w:pPr>
        <w:pStyle w:val="Prrafodelista"/>
        <w:numPr>
          <w:ilvl w:val="2"/>
          <w:numId w:val="9"/>
        </w:numPr>
      </w:pPr>
      <w:r w:rsidRPr="0085461B">
        <w:t>Identificación de los roles de cada actor, vinculaciones e intereses en el territorio</w:t>
      </w:r>
      <w:r w:rsidR="00963A8F">
        <w:t>;</w:t>
      </w:r>
    </w:p>
    <w:p w14:paraId="53063CA7" w14:textId="77777777" w:rsidR="007D26C7" w:rsidRPr="0085461B" w:rsidRDefault="007D26C7" w:rsidP="00E66CF7">
      <w:pPr>
        <w:pStyle w:val="Prrafodelista"/>
        <w:numPr>
          <w:ilvl w:val="2"/>
          <w:numId w:val="9"/>
        </w:numPr>
        <w:rPr>
          <w:lang w:val="es-ES_tradnl"/>
        </w:rPr>
      </w:pPr>
      <w:r w:rsidRPr="0085461B">
        <w:t>Definición del nivel de participación de cada actor en cada una de las etapas de revisión y ajuste del Plan de Ordenamiento</w:t>
      </w:r>
      <w:r w:rsidRPr="0085461B">
        <w:rPr>
          <w:lang w:val="es-ES_tradnl"/>
        </w:rPr>
        <w:t>s.</w:t>
      </w:r>
    </w:p>
    <w:p w14:paraId="3151BD38" w14:textId="77777777" w:rsidR="007D26C7" w:rsidRPr="0085461B" w:rsidRDefault="007D26C7" w:rsidP="00E66CF7">
      <w:pPr>
        <w:pStyle w:val="Prrafodelista"/>
        <w:numPr>
          <w:ilvl w:val="1"/>
          <w:numId w:val="9"/>
        </w:numPr>
        <w:rPr>
          <w:lang w:val="es-ES_tradnl"/>
        </w:rPr>
      </w:pPr>
      <w:r w:rsidRPr="0085461B">
        <w:rPr>
          <w:b/>
          <w:bCs/>
          <w:lang w:val="es-ES_tradnl"/>
        </w:rPr>
        <w:t>Diseño e implementación de las mesas temáticas por grupo de actores</w:t>
      </w:r>
      <w:r w:rsidRPr="0085461B">
        <w:rPr>
          <w:lang w:val="es-ES_tradnl"/>
        </w:rPr>
        <w:t>, por lo cual es necesario tener en cuenta:</w:t>
      </w:r>
    </w:p>
    <w:p w14:paraId="27D4CC0F" w14:textId="77777777" w:rsidR="007D26C7" w:rsidRPr="0085461B" w:rsidRDefault="007D26C7" w:rsidP="4FA07D29">
      <w:pPr>
        <w:pStyle w:val="Prrafodelista"/>
        <w:numPr>
          <w:ilvl w:val="2"/>
          <w:numId w:val="9"/>
        </w:numPr>
      </w:pPr>
      <w:r w:rsidRPr="4FA07D29">
        <w:t xml:space="preserve">Estrategia diferenciada para cada mesa temática </w:t>
      </w:r>
      <w:proofErr w:type="gramStart"/>
      <w:r w:rsidRPr="4FA07D29">
        <w:t>en relación a</w:t>
      </w:r>
      <w:proofErr w:type="gramEnd"/>
      <w:r w:rsidRPr="4FA07D29">
        <w:t xml:space="preserve"> los actores que en estas participarán;</w:t>
      </w:r>
    </w:p>
    <w:p w14:paraId="29A53690" w14:textId="77777777" w:rsidR="007D26C7" w:rsidRPr="0085461B" w:rsidRDefault="007D26C7" w:rsidP="00E66CF7">
      <w:pPr>
        <w:pStyle w:val="Prrafodelista"/>
        <w:numPr>
          <w:ilvl w:val="2"/>
          <w:numId w:val="9"/>
        </w:numPr>
        <w:rPr>
          <w:lang w:val="es-ES_tradnl"/>
        </w:rPr>
      </w:pPr>
      <w:r w:rsidRPr="0085461B">
        <w:rPr>
          <w:lang w:val="es-ES_tradnl"/>
        </w:rPr>
        <w:t>Modalidades de las convocatorias para cada grupo de actores;</w:t>
      </w:r>
    </w:p>
    <w:p w14:paraId="422B075B" w14:textId="77777777" w:rsidR="007D26C7" w:rsidRPr="0085461B" w:rsidRDefault="007D26C7" w:rsidP="1C95280D">
      <w:pPr>
        <w:pStyle w:val="Prrafodelista"/>
        <w:numPr>
          <w:ilvl w:val="2"/>
          <w:numId w:val="9"/>
        </w:numPr>
      </w:pPr>
      <w:r w:rsidRPr="1C95280D">
        <w:t>Establecimiento de las reglas para participar en las mesas de acuerdo con la etapa del proceso de revisión del POT;</w:t>
      </w:r>
    </w:p>
    <w:p w14:paraId="3EF76BC1" w14:textId="709E425B" w:rsidR="6A773FF1" w:rsidRDefault="6A773FF1" w:rsidP="1C95280D">
      <w:pPr>
        <w:pStyle w:val="Prrafodelista"/>
        <w:numPr>
          <w:ilvl w:val="2"/>
          <w:numId w:val="9"/>
        </w:numPr>
      </w:pPr>
      <w:r w:rsidRPr="1C95280D">
        <w:t>Identificar el número de mesas o talleres a realizar y el aforo correspondiente; lo anterior deberá coincidir con lo planteado en el presupuesto</w:t>
      </w:r>
      <w:r w:rsidR="6E41B875" w:rsidRPr="1C95280D">
        <w:t>.</w:t>
      </w:r>
    </w:p>
    <w:p w14:paraId="5418697E" w14:textId="4B951CDC" w:rsidR="007D26C7" w:rsidRPr="00963A8F" w:rsidRDefault="007D26C7" w:rsidP="4FA07D29">
      <w:pPr>
        <w:pStyle w:val="Prrafodelista"/>
        <w:numPr>
          <w:ilvl w:val="1"/>
          <w:numId w:val="9"/>
        </w:numPr>
      </w:pPr>
      <w:r w:rsidRPr="4FA07D29">
        <w:rPr>
          <w:b/>
          <w:bCs/>
        </w:rPr>
        <w:t>Incorporación de los insumos procedentes de las mesas en las decisiones de ordenamiento</w:t>
      </w:r>
      <w:r w:rsidRPr="4FA07D29">
        <w:t>:</w:t>
      </w:r>
      <w:r w:rsidR="00963A8F" w:rsidRPr="4FA07D29">
        <w:t xml:space="preserve"> </w:t>
      </w:r>
      <w:r w:rsidRPr="4FA07D29">
        <w:t>El resultado de las mesas deberá ser sistematizado e incorporado en los documentos de ordenamiento (bien sea diagnóstico o formulación) a partir de la cartografía social que se haya construido durante las mesas, la consolidación y construcción de las conclusiones de las relatorías de las mesas y la revisión de los aportes realizados por los actores mediante encuesta o métodos directos similares.</w:t>
      </w:r>
    </w:p>
    <w:p w14:paraId="4793E362" w14:textId="77777777" w:rsidR="007D26C7" w:rsidRPr="0085461B" w:rsidRDefault="007D26C7" w:rsidP="00E66CF7">
      <w:pPr>
        <w:pStyle w:val="Prrafodelista"/>
        <w:numPr>
          <w:ilvl w:val="1"/>
          <w:numId w:val="9"/>
        </w:numPr>
        <w:rPr>
          <w:lang w:val="es-ES_tradnl"/>
        </w:rPr>
      </w:pPr>
      <w:r w:rsidRPr="0085461B">
        <w:rPr>
          <w:b/>
          <w:bCs/>
          <w:lang w:val="es-ES_tradnl"/>
        </w:rPr>
        <w:t>Socialización de resultados</w:t>
      </w:r>
      <w:r w:rsidRPr="0085461B">
        <w:rPr>
          <w:lang w:val="es-ES_tradnl"/>
        </w:rPr>
        <w:t>:</w:t>
      </w:r>
    </w:p>
    <w:p w14:paraId="0F8713ED" w14:textId="77777777" w:rsidR="007D26C7" w:rsidRPr="0085461B" w:rsidRDefault="007D26C7" w:rsidP="00E66CF7">
      <w:pPr>
        <w:pStyle w:val="Prrafodelista"/>
        <w:numPr>
          <w:ilvl w:val="2"/>
          <w:numId w:val="9"/>
        </w:numPr>
        <w:rPr>
          <w:lang w:val="es-ES_tradnl"/>
        </w:rPr>
      </w:pPr>
      <w:r w:rsidRPr="0085461B">
        <w:lastRenderedPageBreak/>
        <w:t>Elaboración de una matriz de resultados clasificada por actores, nivel de participación, etapa de revisión del Plan y acuerdo alcanzado;</w:t>
      </w:r>
    </w:p>
    <w:p w14:paraId="4C141F19" w14:textId="40257A78" w:rsidR="007D26C7" w:rsidRPr="0085461B" w:rsidRDefault="007D26C7" w:rsidP="00E66CF7">
      <w:pPr>
        <w:pStyle w:val="Prrafodelista"/>
        <w:numPr>
          <w:ilvl w:val="2"/>
          <w:numId w:val="9"/>
        </w:numPr>
        <w:rPr>
          <w:lang w:val="es-ES_tradnl"/>
        </w:rPr>
      </w:pPr>
      <w:r w:rsidRPr="0085461B">
        <w:t>Esta información debe ser de consulta pública dando uso masivo de las tecnologías como parte integrante de la participación ciudadana</w:t>
      </w:r>
      <w:r w:rsidR="007008E4">
        <w:t>.</w:t>
      </w:r>
    </w:p>
    <w:p w14:paraId="3AF9DE2B" w14:textId="77777777" w:rsidR="007D26C7" w:rsidRPr="0085461B" w:rsidRDefault="007D26C7" w:rsidP="007D26C7">
      <w:pPr>
        <w:tabs>
          <w:tab w:val="left" w:pos="426"/>
        </w:tabs>
        <w:rPr>
          <w:rFonts w:cs="Arial"/>
          <w:szCs w:val="22"/>
        </w:rPr>
      </w:pPr>
      <w:r w:rsidRPr="0085461B">
        <w:rPr>
          <w:rFonts w:cs="Arial"/>
          <w:szCs w:val="22"/>
        </w:rPr>
        <w:t>Las actividades descritas para la estructuración de la estrategia de participación garantizarán:</w:t>
      </w:r>
    </w:p>
    <w:p w14:paraId="1ECCFA87" w14:textId="77777777" w:rsidR="007D26C7" w:rsidRPr="0085461B" w:rsidRDefault="007D26C7" w:rsidP="007D26C7">
      <w:pPr>
        <w:pStyle w:val="Prrafodelista"/>
        <w:numPr>
          <w:ilvl w:val="0"/>
          <w:numId w:val="1"/>
        </w:numPr>
        <w:tabs>
          <w:tab w:val="left" w:pos="426"/>
        </w:tabs>
        <w:spacing w:line="240" w:lineRule="auto"/>
        <w:ind w:left="714" w:hanging="357"/>
        <w:rPr>
          <w:rFonts w:asciiTheme="minorHAnsi" w:hAnsiTheme="minorHAnsi" w:cstheme="minorHAnsi"/>
        </w:rPr>
      </w:pPr>
      <w:r w:rsidRPr="0085461B">
        <w:rPr>
          <w:rFonts w:asciiTheme="minorHAnsi" w:hAnsiTheme="minorHAnsi" w:cstheme="minorHAnsi"/>
        </w:rPr>
        <w:t>Empoderamiento de la comunidad en todo el proceso de planeación del territorio, es decir, su revisión (el diagnóstico, la formulación, la adopción) y su implementación;</w:t>
      </w:r>
    </w:p>
    <w:p w14:paraId="38B3DDE4" w14:textId="2AD5F0A3" w:rsidR="007D26C7" w:rsidRPr="0085461B" w:rsidRDefault="007D26C7" w:rsidP="007D26C7">
      <w:pPr>
        <w:pStyle w:val="Prrafodelista"/>
        <w:numPr>
          <w:ilvl w:val="0"/>
          <w:numId w:val="1"/>
        </w:numPr>
        <w:tabs>
          <w:tab w:val="left" w:pos="426"/>
        </w:tabs>
        <w:spacing w:line="240" w:lineRule="auto"/>
        <w:ind w:left="714" w:hanging="357"/>
        <w:rPr>
          <w:rFonts w:asciiTheme="minorHAnsi" w:hAnsiTheme="minorHAnsi" w:cstheme="minorHAnsi"/>
        </w:rPr>
      </w:pPr>
      <w:r w:rsidRPr="0085461B">
        <w:rPr>
          <w:rFonts w:asciiTheme="minorHAnsi" w:hAnsiTheme="minorHAnsi" w:cstheme="minorHAnsi"/>
        </w:rPr>
        <w:t>Socialización continúa y frecuente a fin de mantener informados a todos los actores del estado de avance de la Revisión del POT</w:t>
      </w:r>
      <w:r w:rsidR="007008E4">
        <w:rPr>
          <w:rFonts w:asciiTheme="minorHAnsi" w:hAnsiTheme="minorHAnsi" w:cstheme="minorHAnsi"/>
        </w:rPr>
        <w:t>;</w:t>
      </w:r>
    </w:p>
    <w:p w14:paraId="67544D4A" w14:textId="78D8287B" w:rsidR="007D26C7" w:rsidRPr="0085461B" w:rsidRDefault="007D26C7" w:rsidP="007D26C7">
      <w:pPr>
        <w:pStyle w:val="Prrafodelista"/>
        <w:numPr>
          <w:ilvl w:val="0"/>
          <w:numId w:val="1"/>
        </w:numPr>
        <w:tabs>
          <w:tab w:val="left" w:pos="426"/>
        </w:tabs>
        <w:spacing w:line="240" w:lineRule="auto"/>
        <w:rPr>
          <w:rFonts w:asciiTheme="minorHAnsi" w:hAnsiTheme="minorHAnsi" w:cstheme="minorHAnsi"/>
        </w:rPr>
      </w:pPr>
      <w:r w:rsidRPr="0085461B">
        <w:rPr>
          <w:rFonts w:asciiTheme="minorHAnsi" w:hAnsiTheme="minorHAnsi" w:cstheme="minorHAnsi"/>
        </w:rPr>
        <w:t>Generar capacidades y conocimiento instalado tendiente a una construcción colaborativa del POT</w:t>
      </w:r>
      <w:r w:rsidR="007008E4">
        <w:rPr>
          <w:rFonts w:asciiTheme="minorHAnsi" w:hAnsiTheme="minorHAnsi" w:cstheme="minorHAnsi"/>
        </w:rPr>
        <w:t>;</w:t>
      </w:r>
    </w:p>
    <w:p w14:paraId="28260B71" w14:textId="6B53407E" w:rsidR="007D26C7" w:rsidRPr="0085461B" w:rsidRDefault="007D26C7" w:rsidP="007D26C7">
      <w:pPr>
        <w:pStyle w:val="Prrafodelista"/>
        <w:numPr>
          <w:ilvl w:val="0"/>
          <w:numId w:val="1"/>
        </w:numPr>
        <w:tabs>
          <w:tab w:val="left" w:pos="426"/>
        </w:tabs>
        <w:spacing w:line="240" w:lineRule="auto"/>
        <w:rPr>
          <w:rFonts w:asciiTheme="minorHAnsi" w:hAnsiTheme="minorHAnsi" w:cstheme="minorHAnsi"/>
        </w:rPr>
      </w:pPr>
      <w:r w:rsidRPr="0085461B">
        <w:rPr>
          <w:rFonts w:asciiTheme="minorHAnsi" w:hAnsiTheme="minorHAnsi" w:cstheme="minorHAnsi"/>
        </w:rPr>
        <w:t>Creación de espacios de diálogo y concertación con la comunidad durante el proceso de Revisión del POT a partir del enfoque multidisciplinario y la creación de consensos</w:t>
      </w:r>
      <w:r w:rsidR="007008E4">
        <w:rPr>
          <w:rFonts w:asciiTheme="minorHAnsi" w:hAnsiTheme="minorHAnsi" w:cstheme="minorHAnsi"/>
        </w:rPr>
        <w:t>;</w:t>
      </w:r>
    </w:p>
    <w:p w14:paraId="5691B5AE" w14:textId="082D1722" w:rsidR="007D26C7" w:rsidRDefault="007D26C7" w:rsidP="007D26C7">
      <w:pPr>
        <w:pStyle w:val="Prrafodelista"/>
        <w:numPr>
          <w:ilvl w:val="0"/>
          <w:numId w:val="1"/>
        </w:numPr>
        <w:tabs>
          <w:tab w:val="left" w:pos="426"/>
        </w:tabs>
        <w:spacing w:line="240" w:lineRule="auto"/>
        <w:rPr>
          <w:rFonts w:asciiTheme="minorHAnsi" w:hAnsiTheme="minorHAnsi" w:cstheme="minorHAnsi"/>
        </w:rPr>
      </w:pPr>
      <w:r w:rsidRPr="0085461B">
        <w:rPr>
          <w:rFonts w:asciiTheme="minorHAnsi" w:hAnsiTheme="minorHAnsi" w:cstheme="minorHAnsi"/>
        </w:rPr>
        <w:t>Garantizar un proceso de revisión transparente a través de portales abiertos de comunicación.</w:t>
      </w:r>
    </w:p>
    <w:p w14:paraId="2D3F540C" w14:textId="5016814D" w:rsidR="006C3429" w:rsidRDefault="006C3429" w:rsidP="00DD1CC0">
      <w:pPr>
        <w:pStyle w:val="Ttulo2"/>
        <w:rPr>
          <w:b w:val="0"/>
          <w:bCs/>
          <w:i/>
          <w:iCs/>
          <w:caps w:val="0"/>
          <w:u w:val="single"/>
        </w:rPr>
      </w:pPr>
      <w:bookmarkStart w:id="10" w:name="_Toc167463033"/>
      <w:r w:rsidRPr="0085461B">
        <w:t xml:space="preserve">Fase </w:t>
      </w:r>
      <w:r w:rsidR="0098760F">
        <w:t>4</w:t>
      </w:r>
      <w:r w:rsidRPr="0085461B">
        <w:t xml:space="preserve"> –</w:t>
      </w:r>
      <w:r w:rsidR="00BA0E0B" w:rsidRPr="00BA0E0B">
        <w:t xml:space="preserve"> Realización de los </w:t>
      </w:r>
      <w:r w:rsidR="000F0DC7" w:rsidRPr="000F0DC7">
        <w:t>Insumos técnicos que soporten la revisión o modificación al contenido del documento técnico de soporte</w:t>
      </w:r>
      <w:bookmarkEnd w:id="10"/>
    </w:p>
    <w:tbl>
      <w:tblPr>
        <w:tblStyle w:val="Tablanormal4"/>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2D305C" w:rsidRPr="00640400" w14:paraId="284E6DC2" w14:textId="77777777" w:rsidTr="4FA07D2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51446772" w14:textId="77777777" w:rsidR="00F95F96" w:rsidRDefault="002D305C" w:rsidP="006D5169">
            <w:pPr>
              <w:jc w:val="center"/>
              <w:rPr>
                <w:rFonts w:cs="Arial"/>
              </w:rPr>
            </w:pPr>
            <w:r w:rsidRPr="00640400">
              <w:rPr>
                <w:rFonts w:cs="Arial"/>
                <w:b w:val="0"/>
                <w:bCs w:val="0"/>
              </w:rPr>
              <w:t>Para la Revisión de mediano plazo</w:t>
            </w:r>
            <w:r w:rsidR="00F95F96">
              <w:rPr>
                <w:rFonts w:cs="Arial"/>
                <w:b w:val="0"/>
                <w:bCs w:val="0"/>
              </w:rPr>
              <w:t xml:space="preserve"> / revisión por declaratoria de desastre o calamidad pública / revisión para incorporar el resultado de estudio de amenaza, vulnerabilidad y riesgo</w:t>
            </w:r>
          </w:p>
          <w:p w14:paraId="5A8ACD3A" w14:textId="494E05E1" w:rsidR="002D305C" w:rsidRPr="00640400" w:rsidRDefault="00BA0E0B" w:rsidP="006D5169">
            <w:pPr>
              <w:jc w:val="center"/>
              <w:rPr>
                <w:rFonts w:cs="Arial"/>
                <w:b w:val="0"/>
                <w:bCs w:val="0"/>
              </w:rPr>
            </w:pPr>
            <w:r>
              <w:rPr>
                <w:rFonts w:cs="Arial"/>
                <w:b w:val="0"/>
                <w:bCs w:val="0"/>
              </w:rPr>
              <w:t xml:space="preserve"> O</w:t>
            </w:r>
          </w:p>
          <w:p w14:paraId="19F00722" w14:textId="636B2AD4" w:rsidR="002D305C" w:rsidRPr="00640400" w:rsidRDefault="002D305C" w:rsidP="006D5169">
            <w:pPr>
              <w:jc w:val="center"/>
              <w:rPr>
                <w:rFonts w:cs="Arial"/>
                <w:b w:val="0"/>
                <w:bCs w:val="0"/>
              </w:rPr>
            </w:pPr>
            <w:r w:rsidRPr="00640400">
              <w:rPr>
                <w:rFonts w:cs="Arial"/>
                <w:b w:val="0"/>
                <w:bCs w:val="0"/>
              </w:rPr>
              <w:t>Para la Modificación excepcional de norma urbanística</w:t>
            </w:r>
          </w:p>
        </w:tc>
      </w:tr>
      <w:tr w:rsidR="002D305C" w:rsidRPr="00640400" w14:paraId="457E6BCA" w14:textId="77777777" w:rsidTr="4FA07D2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37AE89D2" w14:textId="748FF5E1" w:rsidR="002D305C" w:rsidRPr="00640400" w:rsidRDefault="002D305C" w:rsidP="4FA07D29">
            <w:pPr>
              <w:pStyle w:val="Prrafodelista"/>
              <w:numPr>
                <w:ilvl w:val="0"/>
                <w:numId w:val="17"/>
              </w:numPr>
              <w:rPr>
                <w:rFonts w:cs="Arial"/>
                <w:sz w:val="18"/>
                <w:szCs w:val="18"/>
              </w:rPr>
            </w:pPr>
            <w:r w:rsidRPr="4FA07D29">
              <w:rPr>
                <w:rFonts w:cs="Arial"/>
                <w:sz w:val="18"/>
                <w:szCs w:val="18"/>
              </w:rPr>
              <w:t xml:space="preserve">Se recomienda aclarar en el presente documento que </w:t>
            </w:r>
            <w:bookmarkStart w:id="11" w:name="_Hlk71218924"/>
            <w:r w:rsidRPr="4FA07D29">
              <w:rPr>
                <w:rFonts w:cs="Arial"/>
                <w:sz w:val="18"/>
                <w:szCs w:val="18"/>
              </w:rPr>
              <w:t>la estructuración de la justificación técnica para el proceso de revisión o de modificación responde al requisito del artículo 2.2.2.1.2.3.2, num.2, del decreto 1077 de 2015 y se realizará partir de unos insumos técnicos específicos que se desarrollarán de acuerdo con la identificación de los aspectos territoriales a analizar y que han sido el motivo principal para proceder con la revisión de los contenidos de mediano plazo o modificación excepcional</w:t>
            </w:r>
            <w:r w:rsidR="004811D1" w:rsidRPr="4FA07D29">
              <w:rPr>
                <w:rFonts w:cs="Arial"/>
                <w:sz w:val="18"/>
                <w:szCs w:val="18"/>
              </w:rPr>
              <w:t xml:space="preserve"> o revisión excepcional</w:t>
            </w:r>
            <w:r w:rsidRPr="4FA07D29">
              <w:rPr>
                <w:rFonts w:cs="Arial"/>
                <w:sz w:val="18"/>
                <w:szCs w:val="18"/>
              </w:rPr>
              <w:t>. En ese sentido, la coherencia entre el árbol de problema y el de soluciones, contenido en el documento técnico de soporte de la MGA, constituyen el punto de partida para la identificación de los insumos técnicos necesarios.</w:t>
            </w:r>
          </w:p>
          <w:p w14:paraId="32E898CD" w14:textId="5B11A906" w:rsidR="002D305C" w:rsidRPr="00640400" w:rsidRDefault="00846323" w:rsidP="006D5169">
            <w:pPr>
              <w:rPr>
                <w:rFonts w:cs="Arial"/>
                <w:sz w:val="18"/>
                <w:szCs w:val="18"/>
              </w:rPr>
            </w:pPr>
            <w:r w:rsidRPr="00640400">
              <w:rPr>
                <w:rFonts w:cs="Arial"/>
                <w:sz w:val="18"/>
                <w:szCs w:val="18"/>
              </w:rPr>
              <w:t>Los aspectos por analiz</w:t>
            </w:r>
            <w:r w:rsidRPr="00640400">
              <w:rPr>
                <w:rFonts w:cs="Arial"/>
                <w:b w:val="0"/>
                <w:bCs w:val="0"/>
                <w:sz w:val="18"/>
                <w:szCs w:val="18"/>
              </w:rPr>
              <w:t>ar</w:t>
            </w:r>
            <w:r w:rsidR="002D305C" w:rsidRPr="00640400">
              <w:rPr>
                <w:rFonts w:cs="Arial"/>
                <w:sz w:val="18"/>
                <w:szCs w:val="18"/>
              </w:rPr>
              <w:t xml:space="preserve"> y que contribuirán a la construcción del documento con los insumos </w:t>
            </w:r>
            <w:r w:rsidRPr="00337143">
              <w:rPr>
                <w:rFonts w:cs="Arial"/>
                <w:sz w:val="18"/>
                <w:szCs w:val="18"/>
              </w:rPr>
              <w:t>que soporten la revisión o modificación al contenido del documento técnico de soporte</w:t>
            </w:r>
            <w:r w:rsidR="002D305C" w:rsidRPr="00640400">
              <w:rPr>
                <w:rFonts w:cs="Arial"/>
                <w:sz w:val="18"/>
                <w:szCs w:val="18"/>
              </w:rPr>
              <w:t>, podrán ser identificados a partir de (según aplique):</w:t>
            </w:r>
          </w:p>
          <w:p w14:paraId="329BF93B" w14:textId="46AA812F" w:rsidR="002D305C" w:rsidRPr="00640400" w:rsidRDefault="002D305C" w:rsidP="00A94557">
            <w:pPr>
              <w:rPr>
                <w:rFonts w:cs="Arial"/>
                <w:sz w:val="18"/>
                <w:szCs w:val="18"/>
              </w:rPr>
            </w:pPr>
            <w:r w:rsidRPr="00640400">
              <w:rPr>
                <w:rFonts w:cs="Arial"/>
                <w:sz w:val="18"/>
                <w:szCs w:val="18"/>
              </w:rPr>
              <w:t>o</w:t>
            </w:r>
            <w:r w:rsidRPr="00640400">
              <w:rPr>
                <w:rFonts w:cs="Arial"/>
                <w:sz w:val="18"/>
                <w:szCs w:val="18"/>
              </w:rPr>
              <w:tab/>
            </w:r>
            <w:bookmarkStart w:id="12" w:name="_Hlk71219085"/>
            <w:r w:rsidRPr="00640400">
              <w:rPr>
                <w:rFonts w:cs="Arial"/>
                <w:sz w:val="18"/>
                <w:szCs w:val="18"/>
              </w:rPr>
              <w:t>Recolección y análisis de información procedente de fuentes primarias, como lo son el resultado del trabajo de campo y los insumos que se puedan recopilar a partir de los escenarios de participación ciudadana realizados durante la fase de diagnóstico</w:t>
            </w:r>
            <w:bookmarkEnd w:id="12"/>
            <w:r w:rsidRPr="00640400">
              <w:rPr>
                <w:rFonts w:cs="Arial"/>
                <w:sz w:val="18"/>
                <w:szCs w:val="18"/>
              </w:rPr>
              <w:t>;</w:t>
            </w:r>
          </w:p>
          <w:p w14:paraId="03545A76" w14:textId="24B52D78" w:rsidR="002D305C" w:rsidRPr="00640400" w:rsidRDefault="002D305C" w:rsidP="00A94557">
            <w:pPr>
              <w:rPr>
                <w:rFonts w:cs="Arial"/>
                <w:sz w:val="18"/>
                <w:szCs w:val="18"/>
              </w:rPr>
            </w:pPr>
            <w:r w:rsidRPr="00640400">
              <w:rPr>
                <w:rFonts w:cs="Arial"/>
                <w:sz w:val="18"/>
                <w:szCs w:val="18"/>
              </w:rPr>
              <w:t>o</w:t>
            </w:r>
            <w:r w:rsidRPr="00640400">
              <w:rPr>
                <w:rFonts w:cs="Arial"/>
                <w:sz w:val="18"/>
                <w:szCs w:val="18"/>
              </w:rPr>
              <w:tab/>
            </w:r>
            <w:bookmarkStart w:id="13" w:name="_Hlk71219125"/>
            <w:r w:rsidRPr="00640400">
              <w:rPr>
                <w:rFonts w:cs="Arial"/>
                <w:sz w:val="18"/>
                <w:szCs w:val="18"/>
              </w:rPr>
              <w:t>Recolección y análisis de información procedente de fuente secundarias, como lo son los estudios técnicos relacionados con la planeación del territorio a nivel nacional, departamental y local y otro tipo de insumos como información demográfica, ambiental, económica y social y demás temas que resulten relevantes de acuerdo con las condiciones propias del municipio</w:t>
            </w:r>
            <w:bookmarkEnd w:id="13"/>
            <w:r w:rsidRPr="00640400">
              <w:rPr>
                <w:rFonts w:cs="Arial"/>
                <w:sz w:val="18"/>
                <w:szCs w:val="18"/>
              </w:rPr>
              <w:t>;</w:t>
            </w:r>
          </w:p>
          <w:bookmarkEnd w:id="11"/>
          <w:p w14:paraId="0DC7CFE0" w14:textId="70305E5F" w:rsidR="002D305C" w:rsidRPr="00640400" w:rsidRDefault="002D305C" w:rsidP="006D5169">
            <w:pPr>
              <w:rPr>
                <w:rFonts w:cs="Arial"/>
                <w:color w:val="C00000"/>
                <w:sz w:val="18"/>
                <w:szCs w:val="18"/>
              </w:rPr>
            </w:pPr>
          </w:p>
        </w:tc>
      </w:tr>
    </w:tbl>
    <w:p w14:paraId="3DEBC96A" w14:textId="77777777" w:rsidR="00580748" w:rsidRPr="00580748" w:rsidRDefault="00580748" w:rsidP="00580748"/>
    <w:p w14:paraId="51A9C95A" w14:textId="5A3DF2D8" w:rsidR="00C50C6F" w:rsidRPr="0085461B" w:rsidRDefault="00B742B0" w:rsidP="00C60FF4">
      <w:pPr>
        <w:pStyle w:val="Ttulo2"/>
      </w:pPr>
      <w:bookmarkStart w:id="14" w:name="_Toc167463034"/>
      <w:r>
        <w:lastRenderedPageBreak/>
        <w:t xml:space="preserve">Fase </w:t>
      </w:r>
      <w:r w:rsidR="0098760F">
        <w:t>5</w:t>
      </w:r>
      <w:r>
        <w:t xml:space="preserve"> - </w:t>
      </w:r>
      <w:r w:rsidR="0098760F">
        <w:t xml:space="preserve">Realizar el proceso de formulación </w:t>
      </w:r>
      <w:r w:rsidR="4A61330C">
        <w:t xml:space="preserve">DE LA REVISIÓN O MODIFICACIÓN </w:t>
      </w:r>
      <w:r w:rsidR="00BA0E0B">
        <w:t xml:space="preserve">EXCEPCIONAL </w:t>
      </w:r>
      <w:r w:rsidR="0098760F">
        <w:t>del POT</w:t>
      </w:r>
      <w:bookmarkEnd w:id="14"/>
      <w:r>
        <w:t xml:space="preserve"> </w:t>
      </w:r>
    </w:p>
    <w:p w14:paraId="0B87D7E0" w14:textId="0A770B8F" w:rsidR="00AA7B76" w:rsidRDefault="00220986" w:rsidP="00E66CF7">
      <w:pPr>
        <w:pStyle w:val="Prrafodelista"/>
        <w:numPr>
          <w:ilvl w:val="0"/>
          <w:numId w:val="6"/>
        </w:numPr>
        <w:rPr>
          <w:rFonts w:cs="Arial"/>
        </w:rPr>
      </w:pPr>
      <w:bookmarkStart w:id="15" w:name="_Hlk71212383"/>
      <w:r w:rsidRPr="0085461B">
        <w:rPr>
          <w:rFonts w:cs="Arial"/>
        </w:rPr>
        <w:t xml:space="preserve">Esta fase se desarrollará en el marco de lo definido </w:t>
      </w:r>
      <w:r w:rsidR="00D37AE3" w:rsidRPr="0085461B">
        <w:rPr>
          <w:rFonts w:cs="Arial"/>
        </w:rPr>
        <w:t>por</w:t>
      </w:r>
      <w:r w:rsidRPr="0085461B">
        <w:rPr>
          <w:rFonts w:cs="Arial"/>
        </w:rPr>
        <w:t xml:space="preserve"> </w:t>
      </w:r>
      <w:r w:rsidR="00793E18">
        <w:rPr>
          <w:rFonts w:cs="Arial"/>
        </w:rPr>
        <w:t>el</w:t>
      </w:r>
      <w:r w:rsidRPr="0085461B">
        <w:rPr>
          <w:rFonts w:cs="Arial"/>
        </w:rPr>
        <w:t xml:space="preserve"> artículo 2.2.2.1.2.</w:t>
      </w:r>
      <w:r w:rsidR="0080404F">
        <w:rPr>
          <w:rFonts w:cs="Arial"/>
        </w:rPr>
        <w:t>1.3</w:t>
      </w:r>
      <w:r w:rsidRPr="0085461B">
        <w:rPr>
          <w:rFonts w:cs="Arial"/>
        </w:rPr>
        <w:t xml:space="preserve"> del Decreto 1077 de 2015</w:t>
      </w:r>
      <w:r w:rsidR="00AA7B76" w:rsidRPr="0085461B">
        <w:rPr>
          <w:rFonts w:cs="Arial"/>
        </w:rPr>
        <w:t>, para lo cual se recomienda aclarar que el proceso de formulación se estructurará a partir de los elementos siguientes</w:t>
      </w:r>
      <w:bookmarkEnd w:id="15"/>
      <w:r w:rsidR="00AA7B76" w:rsidRPr="0085461B">
        <w:rPr>
          <w:rFonts w:cs="Arial"/>
        </w:rPr>
        <w:t>:</w:t>
      </w:r>
    </w:p>
    <w:tbl>
      <w:tblPr>
        <w:tblStyle w:val="Tablanormal4"/>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2D305C" w:rsidRPr="00640400" w14:paraId="36B14E67" w14:textId="77777777" w:rsidTr="0A7A963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6097FF92" w14:textId="77777777" w:rsidR="00F95F96" w:rsidRPr="00F95F96" w:rsidRDefault="00F95F96" w:rsidP="00F95F96">
            <w:pPr>
              <w:jc w:val="center"/>
              <w:rPr>
                <w:rFonts w:cs="Arial"/>
                <w:sz w:val="18"/>
                <w:szCs w:val="18"/>
              </w:rPr>
            </w:pPr>
            <w:r w:rsidRPr="00F95F96">
              <w:rPr>
                <w:rFonts w:cs="Arial"/>
                <w:sz w:val="18"/>
                <w:szCs w:val="18"/>
              </w:rPr>
              <w:t>Para la Revisión de mediano plazo / revisión por declaratoria de desastre o calamidad pública / revisión para incorporar el resultado de estudio de amenaza, vulnerabilidad y riesgo</w:t>
            </w:r>
          </w:p>
          <w:p w14:paraId="42347734" w14:textId="77777777" w:rsidR="00F95F96" w:rsidRPr="00F95F96" w:rsidRDefault="00F95F96" w:rsidP="00F95F96">
            <w:pPr>
              <w:jc w:val="center"/>
              <w:rPr>
                <w:rFonts w:cs="Arial"/>
                <w:sz w:val="18"/>
                <w:szCs w:val="18"/>
              </w:rPr>
            </w:pPr>
            <w:r w:rsidRPr="00F95F96">
              <w:rPr>
                <w:rFonts w:cs="Arial"/>
                <w:sz w:val="18"/>
                <w:szCs w:val="18"/>
              </w:rPr>
              <w:t xml:space="preserve"> O</w:t>
            </w:r>
          </w:p>
          <w:p w14:paraId="17E49192" w14:textId="71CDE6B2" w:rsidR="002D305C" w:rsidRPr="00640400" w:rsidRDefault="00F95F96" w:rsidP="00F95F96">
            <w:pPr>
              <w:jc w:val="center"/>
              <w:rPr>
                <w:rFonts w:cs="Arial"/>
                <w:sz w:val="18"/>
                <w:szCs w:val="18"/>
              </w:rPr>
            </w:pPr>
            <w:r w:rsidRPr="00F95F96">
              <w:rPr>
                <w:rFonts w:cs="Arial"/>
                <w:sz w:val="18"/>
                <w:szCs w:val="18"/>
              </w:rPr>
              <w:t>Para la Modificación excepcional de norma urbanística</w:t>
            </w:r>
          </w:p>
        </w:tc>
      </w:tr>
      <w:tr w:rsidR="002D305C" w:rsidRPr="00640400" w14:paraId="49E4860E" w14:textId="77777777" w:rsidTr="0A7A96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312A96B6" w14:textId="34F57AF4" w:rsidR="002D305C" w:rsidRPr="00640400" w:rsidRDefault="00C41697" w:rsidP="0080404F">
            <w:pPr>
              <w:rPr>
                <w:rFonts w:cs="Arial"/>
                <w:b w:val="0"/>
                <w:bCs w:val="0"/>
                <w:color w:val="C00000"/>
                <w:sz w:val="18"/>
                <w:szCs w:val="18"/>
              </w:rPr>
            </w:pPr>
            <w:r>
              <w:rPr>
                <w:rFonts w:cs="Arial"/>
                <w:color w:val="C00000"/>
                <w:sz w:val="18"/>
                <w:szCs w:val="18"/>
              </w:rPr>
              <w:t xml:space="preserve">NOTA: La modificación excepcional de norma urbanística no puede </w:t>
            </w:r>
            <w:r w:rsidRPr="00C41697">
              <w:rPr>
                <w:rFonts w:cs="Arial"/>
                <w:color w:val="C00000"/>
                <w:sz w:val="18"/>
                <w:szCs w:val="18"/>
              </w:rPr>
              <w:t xml:space="preserve">modificar los objetivos y estrategias de largo y mediano plazo definidas en los componentes General, Urbano y Rural del </w:t>
            </w:r>
            <w:r>
              <w:rPr>
                <w:rFonts w:cs="Arial"/>
                <w:color w:val="C00000"/>
                <w:sz w:val="18"/>
                <w:szCs w:val="18"/>
              </w:rPr>
              <w:t>POT.</w:t>
            </w:r>
          </w:p>
        </w:tc>
      </w:tr>
      <w:tr w:rsidR="002D305C" w:rsidRPr="00640400" w14:paraId="73E2C8B3" w14:textId="77777777" w:rsidTr="0A7A963D">
        <w:trPr>
          <w:trHeight w:val="255"/>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5BFF801D" w14:textId="27C641B5" w:rsidR="002D305C" w:rsidRPr="00640400" w:rsidRDefault="002D305C" w:rsidP="0080404F">
            <w:pPr>
              <w:rPr>
                <w:rFonts w:cs="Arial"/>
                <w:sz w:val="18"/>
                <w:szCs w:val="18"/>
              </w:rPr>
            </w:pPr>
            <w:bookmarkStart w:id="16" w:name="_Hlk71212719"/>
            <w:r w:rsidRPr="0A7A963D">
              <w:rPr>
                <w:rFonts w:cs="Arial"/>
                <w:sz w:val="18"/>
                <w:szCs w:val="18"/>
              </w:rPr>
              <w:t>Incorporación de las directrices para la revisión del POT a partir de los resultados contenidos en el Documento de Seguimiento y Evaluación y del Documento con la justificación técnica de la revisión / modificación</w:t>
            </w:r>
            <w:bookmarkEnd w:id="16"/>
          </w:p>
        </w:tc>
      </w:tr>
      <w:tr w:rsidR="002D305C" w:rsidRPr="00640400" w14:paraId="10EB13E7" w14:textId="77777777" w:rsidTr="0A7A96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041ABDAC" w14:textId="10ED529D" w:rsidR="002D305C" w:rsidRPr="00640400" w:rsidRDefault="002D305C" w:rsidP="0080404F">
            <w:pPr>
              <w:rPr>
                <w:rFonts w:cs="Arial"/>
                <w:sz w:val="18"/>
                <w:szCs w:val="18"/>
              </w:rPr>
            </w:pPr>
            <w:bookmarkStart w:id="17" w:name="_Hlk71212755"/>
            <w:r w:rsidRPr="00640400">
              <w:rPr>
                <w:rFonts w:cs="Arial"/>
                <w:sz w:val="18"/>
                <w:szCs w:val="18"/>
              </w:rPr>
              <w:t>Articulación de esfuerzos interinstitucionales de entidades presentes en el territorio y las involucradas en el proceso de revisión del POT</w:t>
            </w:r>
            <w:bookmarkEnd w:id="17"/>
          </w:p>
        </w:tc>
      </w:tr>
      <w:tr w:rsidR="002D305C" w:rsidRPr="00640400" w14:paraId="1FEC21A7" w14:textId="77777777" w:rsidTr="0A7A963D">
        <w:trPr>
          <w:trHeight w:val="255"/>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05837A01" w14:textId="332203CC" w:rsidR="002D305C" w:rsidRPr="00640400" w:rsidRDefault="002D305C" w:rsidP="0080404F">
            <w:pPr>
              <w:rPr>
                <w:rFonts w:cs="Arial"/>
                <w:sz w:val="18"/>
                <w:szCs w:val="18"/>
              </w:rPr>
            </w:pPr>
            <w:bookmarkStart w:id="18" w:name="_Hlk71218294"/>
            <w:r w:rsidRPr="00640400">
              <w:rPr>
                <w:rFonts w:cs="Arial"/>
                <w:sz w:val="18"/>
                <w:szCs w:val="18"/>
              </w:rPr>
              <w:t xml:space="preserve">Incorporación de los estudios básicos de amenaza </w:t>
            </w:r>
            <w:bookmarkEnd w:id="18"/>
            <w:r w:rsidRPr="00640400">
              <w:rPr>
                <w:rFonts w:cs="Arial"/>
                <w:sz w:val="18"/>
                <w:szCs w:val="18"/>
              </w:rPr>
              <w:t>(según aplique)</w:t>
            </w:r>
          </w:p>
        </w:tc>
      </w:tr>
      <w:tr w:rsidR="002D305C" w:rsidRPr="00640400" w14:paraId="6DB47338" w14:textId="77777777" w:rsidTr="0A7A96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4F5D25C7" w14:textId="77777777" w:rsidR="002D305C" w:rsidRPr="00640400" w:rsidRDefault="002D305C" w:rsidP="00793E18">
            <w:pPr>
              <w:rPr>
                <w:rFonts w:cs="Arial"/>
                <w:sz w:val="18"/>
                <w:szCs w:val="18"/>
              </w:rPr>
            </w:pPr>
            <w:bookmarkStart w:id="19" w:name="_Hlk71218312"/>
            <w:r w:rsidRPr="00640400">
              <w:rPr>
                <w:rFonts w:cs="Arial"/>
                <w:sz w:val="18"/>
                <w:szCs w:val="18"/>
              </w:rPr>
              <w:t xml:space="preserve">Consolidación de los documentos resultantes del proceso de formulación, a saber: </w:t>
            </w:r>
          </w:p>
          <w:p w14:paraId="437F1EDB" w14:textId="2DE50C26" w:rsidR="002D305C" w:rsidRPr="00640400" w:rsidRDefault="002D305C" w:rsidP="00E66CF7">
            <w:pPr>
              <w:pStyle w:val="Prrafodelista"/>
              <w:numPr>
                <w:ilvl w:val="0"/>
                <w:numId w:val="16"/>
              </w:numPr>
              <w:rPr>
                <w:rFonts w:cs="Arial"/>
                <w:sz w:val="18"/>
                <w:szCs w:val="18"/>
              </w:rPr>
            </w:pPr>
            <w:r w:rsidRPr="00640400">
              <w:rPr>
                <w:rFonts w:cs="Arial"/>
                <w:sz w:val="18"/>
                <w:szCs w:val="18"/>
              </w:rPr>
              <w:t>Memoria Justificativa, al interior de la cual se justifican los cambios a realizar y se realizan las modificaciones del Documento Técnico de Soporte vigente;</w:t>
            </w:r>
          </w:p>
          <w:p w14:paraId="15A1728E" w14:textId="4CE9FB42" w:rsidR="002D305C" w:rsidRPr="00640400" w:rsidRDefault="002D305C" w:rsidP="00E66CF7">
            <w:pPr>
              <w:pStyle w:val="Prrafodelista"/>
              <w:numPr>
                <w:ilvl w:val="0"/>
                <w:numId w:val="16"/>
              </w:numPr>
              <w:rPr>
                <w:rFonts w:cs="Arial"/>
                <w:sz w:val="18"/>
                <w:szCs w:val="18"/>
              </w:rPr>
            </w:pPr>
            <w:r w:rsidRPr="00640400">
              <w:rPr>
                <w:rFonts w:cs="Arial"/>
                <w:sz w:val="18"/>
                <w:szCs w:val="18"/>
              </w:rPr>
              <w:t>proyecto de acuerdo</w:t>
            </w:r>
            <w:bookmarkEnd w:id="19"/>
            <w:r w:rsidRPr="00640400">
              <w:rPr>
                <w:rFonts w:cs="Arial"/>
                <w:sz w:val="18"/>
                <w:szCs w:val="18"/>
              </w:rPr>
              <w:t>;</w:t>
            </w:r>
          </w:p>
        </w:tc>
      </w:tr>
    </w:tbl>
    <w:p w14:paraId="212A28BA" w14:textId="77777777" w:rsidR="0080404F" w:rsidRPr="0080404F" w:rsidRDefault="0080404F" w:rsidP="0080404F">
      <w:pPr>
        <w:rPr>
          <w:rFonts w:cs="Arial"/>
        </w:rPr>
      </w:pPr>
    </w:p>
    <w:p w14:paraId="3FBB74CB" w14:textId="1EC14DEB" w:rsidR="00C7653D" w:rsidRPr="0085461B" w:rsidRDefault="00C7653D" w:rsidP="00C7653D">
      <w:pPr>
        <w:pStyle w:val="Ttulo2"/>
      </w:pPr>
      <w:bookmarkStart w:id="20" w:name="_Toc167463035"/>
      <w:r w:rsidRPr="0085461B">
        <w:t xml:space="preserve">Fase </w:t>
      </w:r>
      <w:r w:rsidR="00147904">
        <w:t>6</w:t>
      </w:r>
      <w:r w:rsidRPr="0085461B">
        <w:t xml:space="preserve"> - </w:t>
      </w:r>
      <w:r w:rsidR="0098760F" w:rsidRPr="0098760F">
        <w:t>Surtir el proceso con las instancias de concertación, consulta, aprobación y adopción</w:t>
      </w:r>
      <w:bookmarkEnd w:id="20"/>
    </w:p>
    <w:p w14:paraId="422C8ABC" w14:textId="7C524924" w:rsidR="00C7653D" w:rsidRPr="005815EF" w:rsidRDefault="00C7653D" w:rsidP="00E66CF7">
      <w:pPr>
        <w:pStyle w:val="Prrafodelista"/>
        <w:numPr>
          <w:ilvl w:val="0"/>
          <w:numId w:val="6"/>
        </w:numPr>
        <w:rPr>
          <w:rFonts w:cs="Arial"/>
        </w:rPr>
      </w:pPr>
      <w:r w:rsidRPr="0085461B">
        <w:rPr>
          <w:rFonts w:cs="Arial"/>
        </w:rPr>
        <w:t xml:space="preserve">Esta fase se desarrollará en el marco de lo definido por los artículos 24 de la Ley 388 de 1997 y según lo definido por </w:t>
      </w:r>
      <w:r w:rsidR="005815EF">
        <w:rPr>
          <w:rFonts w:cs="Arial"/>
        </w:rPr>
        <w:t>el título 2, capítulo 1, sección 1, subsección 2</w:t>
      </w:r>
      <w:r w:rsidRPr="0085461B">
        <w:rPr>
          <w:rFonts w:cs="Arial"/>
        </w:rPr>
        <w:t xml:space="preserve"> del Decreto 1077 de 2015, para lo cual se recomienda aclarar que el </w:t>
      </w:r>
      <w:r w:rsidR="005815EF">
        <w:rPr>
          <w:rFonts w:cs="Arial"/>
        </w:rPr>
        <w:t>equipo formulador realizará un proceso de acompañamiento al municipio ante las diferentes instancias. S</w:t>
      </w:r>
      <w:r w:rsidR="005815EF" w:rsidRPr="005815EF">
        <w:rPr>
          <w:rFonts w:cs="Arial"/>
        </w:rPr>
        <w:t>obre el particular, el acompañamiento</w:t>
      </w:r>
      <w:r w:rsidRPr="005815EF">
        <w:rPr>
          <w:rFonts w:cs="Arial"/>
        </w:rPr>
        <w:t xml:space="preserve"> incluirá:</w:t>
      </w:r>
    </w:p>
    <w:p w14:paraId="53B6F0D3" w14:textId="7FFA4588" w:rsidR="005815EF" w:rsidRPr="0085461B" w:rsidRDefault="005815EF" w:rsidP="00E66CF7">
      <w:pPr>
        <w:pStyle w:val="Prrafodelista"/>
        <w:numPr>
          <w:ilvl w:val="1"/>
          <w:numId w:val="6"/>
        </w:numPr>
        <w:rPr>
          <w:rFonts w:cs="Arial"/>
        </w:rPr>
      </w:pPr>
      <w:r>
        <w:rPr>
          <w:rFonts w:cs="Arial"/>
        </w:rPr>
        <w:t>Ante la Corporación autónoma regional / Junta metropolitana (según aplique):</w:t>
      </w:r>
    </w:p>
    <w:p w14:paraId="2D5DD39F" w14:textId="0408EE55" w:rsidR="00C7653D" w:rsidRPr="0085461B" w:rsidRDefault="00DE7479" w:rsidP="00E66CF7">
      <w:pPr>
        <w:pStyle w:val="Prrafodelista"/>
        <w:numPr>
          <w:ilvl w:val="2"/>
          <w:numId w:val="6"/>
        </w:numPr>
        <w:rPr>
          <w:rFonts w:cs="Arial"/>
        </w:rPr>
      </w:pPr>
      <w:r w:rsidRPr="0085461B">
        <w:rPr>
          <w:rFonts w:cs="Arial"/>
        </w:rPr>
        <w:t xml:space="preserve">Desarrollo de las mesas </w:t>
      </w:r>
      <w:r w:rsidR="003D18D3">
        <w:rPr>
          <w:rFonts w:cs="Arial"/>
        </w:rPr>
        <w:t>previas a la</w:t>
      </w:r>
      <w:r w:rsidRPr="0085461B">
        <w:rPr>
          <w:rFonts w:cs="Arial"/>
        </w:rPr>
        <w:t xml:space="preserve"> concertación con la corporación autónoma regional, con el fin de proceder a una adecuada incorporación de las determinantes ambientales, de los estudios básicos de amenazas y la gestión de los temas ambientales planteados por el proceso de revisión del POT;</w:t>
      </w:r>
    </w:p>
    <w:p w14:paraId="35D41172" w14:textId="1F6B0387" w:rsidR="00DE7479" w:rsidRPr="0085461B" w:rsidRDefault="00DE7479" w:rsidP="00E66CF7">
      <w:pPr>
        <w:pStyle w:val="Prrafodelista"/>
        <w:numPr>
          <w:ilvl w:val="2"/>
          <w:numId w:val="6"/>
        </w:numPr>
        <w:rPr>
          <w:rFonts w:cs="Arial"/>
        </w:rPr>
      </w:pPr>
      <w:r w:rsidRPr="0085461B">
        <w:rPr>
          <w:rFonts w:cs="Arial"/>
        </w:rPr>
        <w:t xml:space="preserve">Desarrollo de las mesas </w:t>
      </w:r>
      <w:r w:rsidR="003D18D3">
        <w:rPr>
          <w:rFonts w:cs="Arial"/>
        </w:rPr>
        <w:t>previas a la</w:t>
      </w:r>
      <w:r w:rsidRPr="0085461B">
        <w:rPr>
          <w:rFonts w:cs="Arial"/>
        </w:rPr>
        <w:t xml:space="preserve"> concertación con la Junta Metropolitana (según aplique);</w:t>
      </w:r>
    </w:p>
    <w:p w14:paraId="47CF1FB1" w14:textId="71E02D16" w:rsidR="00210857" w:rsidRPr="0085461B" w:rsidRDefault="00210857" w:rsidP="00E66CF7">
      <w:pPr>
        <w:pStyle w:val="Prrafodelista"/>
        <w:numPr>
          <w:ilvl w:val="2"/>
          <w:numId w:val="6"/>
        </w:numPr>
        <w:rPr>
          <w:rFonts w:cs="Arial"/>
        </w:rPr>
      </w:pPr>
      <w:r w:rsidRPr="0085461B">
        <w:rPr>
          <w:rFonts w:cs="Arial"/>
        </w:rPr>
        <w:t>Radicación de los documentos de la revisión del POT ante las instancias de concertación;</w:t>
      </w:r>
    </w:p>
    <w:p w14:paraId="1D874ED6" w14:textId="4C2C9393" w:rsidR="00DE7479" w:rsidRPr="0085461B" w:rsidRDefault="00DE7479" w:rsidP="00E66CF7">
      <w:pPr>
        <w:pStyle w:val="Prrafodelista"/>
        <w:numPr>
          <w:ilvl w:val="2"/>
          <w:numId w:val="6"/>
        </w:numPr>
        <w:rPr>
          <w:rFonts w:cs="Arial"/>
        </w:rPr>
      </w:pPr>
      <w:r w:rsidRPr="0085461B">
        <w:rPr>
          <w:rFonts w:cs="Arial"/>
        </w:rPr>
        <w:lastRenderedPageBreak/>
        <w:t>Seguimiento a los procesos de concertación, por lo cual la autoridad ambiental y/o la junta metropolitana, disponen de 30 días hábiles para emitir el respectivo concepto;</w:t>
      </w:r>
    </w:p>
    <w:p w14:paraId="16AD723E" w14:textId="2ACCD6CD" w:rsidR="00DE7479" w:rsidRPr="0085461B" w:rsidRDefault="00DE7479" w:rsidP="00E66CF7">
      <w:pPr>
        <w:pStyle w:val="Prrafodelista"/>
        <w:numPr>
          <w:ilvl w:val="2"/>
          <w:numId w:val="6"/>
        </w:numPr>
        <w:rPr>
          <w:rFonts w:cs="Arial"/>
        </w:rPr>
      </w:pPr>
      <w:r w:rsidRPr="0085461B">
        <w:rPr>
          <w:rFonts w:cs="Arial"/>
        </w:rPr>
        <w:t>Incorporación de las correcciones al plan de ordenamiento territorial que puedan resultar del proceso de concertación.</w:t>
      </w:r>
    </w:p>
    <w:p w14:paraId="7779ACE4" w14:textId="38B71EC9" w:rsidR="00210857" w:rsidRPr="0085461B" w:rsidRDefault="005815EF" w:rsidP="00E66CF7">
      <w:pPr>
        <w:pStyle w:val="Prrafodelista"/>
        <w:numPr>
          <w:ilvl w:val="1"/>
          <w:numId w:val="6"/>
        </w:numPr>
        <w:rPr>
          <w:rFonts w:cs="Arial"/>
        </w:rPr>
      </w:pPr>
      <w:r>
        <w:rPr>
          <w:rFonts w:cs="Arial"/>
        </w:rPr>
        <w:t>Ante el CTP</w:t>
      </w:r>
      <w:r w:rsidR="00210857" w:rsidRPr="0085461B">
        <w:rPr>
          <w:rFonts w:cs="Arial"/>
        </w:rPr>
        <w:t>:</w:t>
      </w:r>
    </w:p>
    <w:p w14:paraId="71BD9396" w14:textId="79DEEC15" w:rsidR="00210857" w:rsidRPr="0085461B" w:rsidRDefault="00210857" w:rsidP="00E66CF7">
      <w:pPr>
        <w:pStyle w:val="Prrafodelista"/>
        <w:numPr>
          <w:ilvl w:val="2"/>
          <w:numId w:val="6"/>
        </w:numPr>
        <w:rPr>
          <w:rFonts w:cs="Arial"/>
        </w:rPr>
      </w:pPr>
      <w:r w:rsidRPr="0085461B">
        <w:rPr>
          <w:rFonts w:cs="Arial"/>
        </w:rPr>
        <w:t xml:space="preserve">Presentación del Plan de ordenamiento territorial ante el Consejo </w:t>
      </w:r>
      <w:r w:rsidR="002A1AA8" w:rsidRPr="0085461B">
        <w:rPr>
          <w:rFonts w:cs="Arial"/>
        </w:rPr>
        <w:t xml:space="preserve">Territorial </w:t>
      </w:r>
      <w:r w:rsidRPr="0085461B">
        <w:rPr>
          <w:rFonts w:cs="Arial"/>
        </w:rPr>
        <w:t>de Planeación (recomendado – no obligatorio), en aras de abrir un espacio de discusión / capacitación (según el caso) para un correcto desarrollo del concepto técnico que la instancia deberá remitir en un plazo máximo de 30 días;</w:t>
      </w:r>
    </w:p>
    <w:p w14:paraId="4C0D32E6" w14:textId="385B4E54" w:rsidR="00210857" w:rsidRPr="0085461B" w:rsidRDefault="00210857" w:rsidP="00E66CF7">
      <w:pPr>
        <w:pStyle w:val="Prrafodelista"/>
        <w:numPr>
          <w:ilvl w:val="2"/>
          <w:numId w:val="6"/>
        </w:numPr>
        <w:rPr>
          <w:rFonts w:cs="Arial"/>
        </w:rPr>
      </w:pPr>
      <w:r w:rsidRPr="0085461B">
        <w:rPr>
          <w:rFonts w:cs="Arial"/>
        </w:rPr>
        <w:t>Radicación del POT ante el CTP;</w:t>
      </w:r>
    </w:p>
    <w:p w14:paraId="21D8B5F3" w14:textId="6D344FDD" w:rsidR="00210857" w:rsidRDefault="00210857" w:rsidP="00E66CF7">
      <w:pPr>
        <w:pStyle w:val="Prrafodelista"/>
        <w:numPr>
          <w:ilvl w:val="2"/>
          <w:numId w:val="6"/>
        </w:numPr>
        <w:rPr>
          <w:rFonts w:cs="Arial"/>
        </w:rPr>
      </w:pPr>
      <w:r w:rsidRPr="0085461B">
        <w:rPr>
          <w:rFonts w:cs="Arial"/>
        </w:rPr>
        <w:t>Incorporación de las correcciones procedentes del concepto del CTP en el POT.</w:t>
      </w:r>
    </w:p>
    <w:p w14:paraId="20495F21" w14:textId="42B908FE" w:rsidR="00147904" w:rsidRPr="0085461B" w:rsidRDefault="005815EF" w:rsidP="00E66CF7">
      <w:pPr>
        <w:pStyle w:val="Prrafodelista"/>
        <w:numPr>
          <w:ilvl w:val="1"/>
          <w:numId w:val="6"/>
        </w:numPr>
        <w:rPr>
          <w:rFonts w:cs="Arial"/>
        </w:rPr>
      </w:pPr>
      <w:r>
        <w:rPr>
          <w:rFonts w:cs="Arial"/>
        </w:rPr>
        <w:t>Ante el Consejo Municipal</w:t>
      </w:r>
      <w:r w:rsidR="00147904" w:rsidRPr="0085461B">
        <w:rPr>
          <w:rFonts w:cs="Arial"/>
        </w:rPr>
        <w:t>:</w:t>
      </w:r>
    </w:p>
    <w:p w14:paraId="39D32F48" w14:textId="77777777" w:rsidR="00147904" w:rsidRPr="0085461B" w:rsidRDefault="00147904" w:rsidP="00E66CF7">
      <w:pPr>
        <w:pStyle w:val="Prrafodelista"/>
        <w:numPr>
          <w:ilvl w:val="2"/>
          <w:numId w:val="6"/>
        </w:numPr>
        <w:rPr>
          <w:rFonts w:cs="Arial"/>
        </w:rPr>
      </w:pPr>
      <w:r w:rsidRPr="0085461B">
        <w:rPr>
          <w:rFonts w:cs="Arial"/>
        </w:rPr>
        <w:t>Presentación del POT por parte del alcalde ante el Consejo Municipal en un término inferior a 30 días contados a partir del recibimiento del concepto del CTP. Se recomienda que, en la estrategia de participación, mediante la identificación del mapa de actores, se vinculen exponentes del Consejo Municipal en aras de garantizar que dicha institución conozca el proceso de formulación del POT desde el comienzo y se propenda por un desarrollo más ágil del proceso de adopción;</w:t>
      </w:r>
    </w:p>
    <w:p w14:paraId="75C9C321" w14:textId="77777777" w:rsidR="00147904" w:rsidRPr="0085461B" w:rsidRDefault="00147904" w:rsidP="00E66CF7">
      <w:pPr>
        <w:pStyle w:val="Prrafodelista"/>
        <w:numPr>
          <w:ilvl w:val="2"/>
          <w:numId w:val="6"/>
        </w:numPr>
        <w:rPr>
          <w:rFonts w:cs="Arial"/>
        </w:rPr>
      </w:pPr>
      <w:r w:rsidRPr="0085461B">
        <w:rPr>
          <w:rFonts w:cs="Arial"/>
        </w:rPr>
        <w:t>Celebración del Cabildo abierto;</w:t>
      </w:r>
    </w:p>
    <w:p w14:paraId="584FD15B" w14:textId="77777777" w:rsidR="00147904" w:rsidRPr="0085461B" w:rsidRDefault="00147904" w:rsidP="00E66CF7">
      <w:pPr>
        <w:pStyle w:val="Prrafodelista"/>
        <w:numPr>
          <w:ilvl w:val="2"/>
          <w:numId w:val="6"/>
        </w:numPr>
        <w:rPr>
          <w:rFonts w:cs="Arial"/>
        </w:rPr>
      </w:pPr>
      <w:r w:rsidRPr="0085461B">
        <w:rPr>
          <w:rFonts w:cs="Arial"/>
        </w:rPr>
        <w:t>Convocatoria del Consejo municipal para el desarrollo de las sesiones de adopción del POT;</w:t>
      </w:r>
    </w:p>
    <w:p w14:paraId="091F8061" w14:textId="77777777" w:rsidR="00147904" w:rsidRPr="0085461B" w:rsidRDefault="00147904" w:rsidP="00E66CF7">
      <w:pPr>
        <w:pStyle w:val="Prrafodelista"/>
        <w:numPr>
          <w:ilvl w:val="2"/>
          <w:numId w:val="6"/>
        </w:numPr>
        <w:rPr>
          <w:rFonts w:cs="Arial"/>
        </w:rPr>
      </w:pPr>
      <w:r w:rsidRPr="0085461B">
        <w:rPr>
          <w:rFonts w:cs="Arial"/>
        </w:rPr>
        <w:t>Incorporación en el POT de los requerimientos presentados por el Consejo municipal y aceptados por parte de la administración.</w:t>
      </w:r>
    </w:p>
    <w:p w14:paraId="03325B50" w14:textId="5B131CD5" w:rsidR="00210857" w:rsidRPr="005815EF" w:rsidRDefault="00210857" w:rsidP="00210857">
      <w:pPr>
        <w:pStyle w:val="Ttulo2"/>
      </w:pPr>
      <w:bookmarkStart w:id="21" w:name="_Toc167463036"/>
      <w:r>
        <w:t>Fase 7 –</w:t>
      </w:r>
      <w:r w:rsidR="002D305C">
        <w:t xml:space="preserve"> </w:t>
      </w:r>
      <w:r w:rsidR="00C6764C" w:rsidRPr="00C6764C">
        <w:rPr>
          <w:caps w:val="0"/>
        </w:rPr>
        <w:t>ESTRUCTURACIÓN DE LA CARTOGRAFÍA Y ACTUALIZACIÓN DEL SISTEMA DE INFORMACIÓN GEOGRÁFICA DEL POT</w:t>
      </w:r>
      <w:bookmarkEnd w:id="21"/>
      <w:r w:rsidR="00C6764C">
        <w:rPr>
          <w:caps w:val="0"/>
        </w:rPr>
        <w:t xml:space="preserve"> </w:t>
      </w:r>
    </w:p>
    <w:p w14:paraId="75B7023A" w14:textId="77777777" w:rsidR="003D18D3" w:rsidRDefault="003D18D3" w:rsidP="003D18D3">
      <w:bookmarkStart w:id="22" w:name="_Toc37266143"/>
      <w:r w:rsidRPr="000F1889">
        <w:t xml:space="preserve">Esta fase contempla las actividades necesarias para cumplir con lo estipulado en </w:t>
      </w:r>
      <w:r>
        <w:t xml:space="preserve">el literal E del </w:t>
      </w:r>
      <w:r w:rsidRPr="000F1889">
        <w:t>artículo</w:t>
      </w:r>
      <w:r>
        <w:t xml:space="preserve"> </w:t>
      </w:r>
      <w:r w:rsidRPr="00174E38">
        <w:t>2.2.2.1.2.1.2</w:t>
      </w:r>
      <w:r>
        <w:t xml:space="preserve"> y el literal F del artículo </w:t>
      </w:r>
      <w:r w:rsidRPr="00174E38">
        <w:t>2.2.2.1.2.1.3</w:t>
      </w:r>
      <w:r>
        <w:t xml:space="preserve"> del Decreto Único Reglamentario 1077 de 2015, es decir la cartografía de la etapa de diagnóstico y la cartografía de la etapa de formulación respectivamente. </w:t>
      </w:r>
    </w:p>
    <w:p w14:paraId="08DD5B3E" w14:textId="77777777" w:rsidR="003D18D3" w:rsidRDefault="003D18D3" w:rsidP="003D18D3">
      <w:r>
        <w:t>De acuerdo con lo anterior, el presente acápite brinda los criterios para que el municipio o distrito defina el alcance detallado de la actividad de producción de cartografía en el marco del proyecto de revisión del POT, para lograr que el producto respectivo cumpla con los estándares requeridos por el Ministerio de Vivienda, Ciudad y Territorio y según competencia, por el Instituto Geográfico Agustín Codazzi.</w:t>
      </w:r>
    </w:p>
    <w:p w14:paraId="2F0209DB" w14:textId="77777777" w:rsidR="003D18D3" w:rsidRDefault="003D18D3" w:rsidP="003D18D3">
      <w:pPr>
        <w:pStyle w:val="Ttulo3"/>
      </w:pPr>
      <w:bookmarkStart w:id="23" w:name="_Toc146106500"/>
      <w:bookmarkStart w:id="24" w:name="_Toc167463037"/>
      <w:r>
        <w:t>Recomendaciones generales para la cartografía:</w:t>
      </w:r>
      <w:bookmarkEnd w:id="23"/>
      <w:bookmarkEnd w:id="24"/>
    </w:p>
    <w:p w14:paraId="7C40D01A" w14:textId="77777777" w:rsidR="003D18D3" w:rsidRDefault="003D18D3" w:rsidP="003D18D3">
      <w:r>
        <w:t>Para que el municipio o distrito pueda estructurar esta actividad, debe primero evaluar lo siguiente:</w:t>
      </w:r>
    </w:p>
    <w:p w14:paraId="5D7C6277" w14:textId="77777777" w:rsidR="003D18D3" w:rsidRPr="00B67160" w:rsidRDefault="003D18D3" w:rsidP="4FA07D29">
      <w:pPr>
        <w:pStyle w:val="Prrafodelista"/>
        <w:rPr>
          <w:b/>
          <w:bCs/>
          <w:i/>
          <w:iCs/>
          <w:sz w:val="24"/>
          <w:szCs w:val="24"/>
        </w:rPr>
      </w:pPr>
      <w:r w:rsidRPr="4FA07D29">
        <w:rPr>
          <w:b/>
          <w:bCs/>
          <w:i/>
          <w:iCs/>
          <w:sz w:val="24"/>
          <w:szCs w:val="24"/>
        </w:rPr>
        <w:lastRenderedPageBreak/>
        <w:t>¿La entidad territorial cuenta con información cartográfica actualizada que pueda ser utilizada como insumo para la revisión del POT?</w:t>
      </w:r>
    </w:p>
    <w:p w14:paraId="07DA542A" w14:textId="77777777" w:rsidR="003D18D3" w:rsidRDefault="003D18D3" w:rsidP="003D18D3">
      <w:r>
        <w:t>Las averiguaciones necesarias para definir la respuesta a la pregunta anterior serán las siguientes:</w:t>
      </w:r>
    </w:p>
    <w:p w14:paraId="5DDB7612" w14:textId="77777777" w:rsidR="003D18D3" w:rsidRDefault="003D18D3" w:rsidP="003D18D3">
      <w:pPr>
        <w:pStyle w:val="Ttulo3"/>
      </w:pPr>
      <w:bookmarkStart w:id="25" w:name="_Toc146106501"/>
      <w:bookmarkStart w:id="26" w:name="_Toc167463038"/>
      <w:r>
        <w:t>Valoración previa de insumos cartográficos existentes y requeridos:</w:t>
      </w:r>
      <w:bookmarkEnd w:id="25"/>
      <w:bookmarkEnd w:id="26"/>
    </w:p>
    <w:p w14:paraId="474D6DD3" w14:textId="77777777" w:rsidR="003D18D3" w:rsidRDefault="003D18D3" w:rsidP="003D18D3">
      <w:pPr>
        <w:pStyle w:val="Prrafodelista"/>
        <w:numPr>
          <w:ilvl w:val="0"/>
          <w:numId w:val="29"/>
        </w:numPr>
      </w:pPr>
      <w:r>
        <w:t>Revisar ante el IGAC si para la jurisdicción del municipio se cuenta con cubrimiento suficiente de cartografía básica;</w:t>
      </w:r>
    </w:p>
    <w:p w14:paraId="007B16F7" w14:textId="77777777" w:rsidR="003D18D3" w:rsidRDefault="003D18D3" w:rsidP="003D18D3">
      <w:pPr>
        <w:pStyle w:val="Prrafodelista"/>
        <w:numPr>
          <w:ilvl w:val="0"/>
          <w:numId w:val="29"/>
        </w:numPr>
      </w:pPr>
      <w:r w:rsidRPr="00DE511D">
        <w:rPr>
          <w:i/>
          <w:iCs/>
          <w:sz w:val="20"/>
          <w:szCs w:val="20"/>
        </w:rPr>
        <w:t>(cuando no se cuente con el cubrimiento y antes de producir cartografía base en el marco de este proyecto)</w:t>
      </w:r>
      <w:r w:rsidRPr="00DE511D">
        <w:rPr>
          <w:sz w:val="20"/>
          <w:szCs w:val="20"/>
        </w:rPr>
        <w:t xml:space="preserve"> </w:t>
      </w:r>
      <w:r>
        <w:t>Revisar ante el IGAC si en un breve término (útil para la ejecución del proyecto de revisión del POT) de acuerdo con el Plan Nacional de Cartografía Básica de Colombia – resolución IGAC n. 853 de 2022, el municipio podrá obtener por parte del Instituto dichos insumos cartográficos actualizados.</w:t>
      </w:r>
    </w:p>
    <w:p w14:paraId="0D2CB702" w14:textId="77777777" w:rsidR="003D18D3" w:rsidRDefault="003D18D3" w:rsidP="003D18D3">
      <w:pPr>
        <w:pStyle w:val="Prrafodelista"/>
        <w:numPr>
          <w:ilvl w:val="0"/>
          <w:numId w:val="29"/>
        </w:numPr>
      </w:pPr>
      <w:r>
        <w:t>Revisar si para la jurisdicción del municipio hay proyectos que se estén ejecutando y que tienen como objetivo la producción de cartografía básica oficial, lo anterior, para evitar duplicidad de gastos y articular dichos insumos con el presente proyecto de revisión del POT.</w:t>
      </w:r>
    </w:p>
    <w:p w14:paraId="077580D4" w14:textId="77777777" w:rsidR="003D18D3" w:rsidRDefault="003D18D3" w:rsidP="003D18D3">
      <w:r>
        <w:t>Una vez verificada la presencia de información, se debe identificar si esta es suficiente, a partir de:</w:t>
      </w:r>
    </w:p>
    <w:p w14:paraId="41DBED5D" w14:textId="77777777" w:rsidR="003D18D3" w:rsidRDefault="003D18D3" w:rsidP="003D18D3">
      <w:pPr>
        <w:pStyle w:val="Prrafodelista"/>
        <w:numPr>
          <w:ilvl w:val="0"/>
          <w:numId w:val="30"/>
        </w:numPr>
      </w:pPr>
      <w:r>
        <w:t>los requisitos de cubrimiento y escalas definidos en las resoluciones IGAC n. 471 de 2020, 529 de 2020 y 197 de 2022, y;</w:t>
      </w:r>
    </w:p>
    <w:p w14:paraId="2D2DEEA7" w14:textId="77777777" w:rsidR="003D18D3" w:rsidRDefault="003D18D3" w:rsidP="003D18D3">
      <w:pPr>
        <w:pStyle w:val="Prrafodelista"/>
        <w:numPr>
          <w:ilvl w:val="0"/>
          <w:numId w:val="30"/>
        </w:numPr>
      </w:pPr>
      <w:r>
        <w:t xml:space="preserve">los requisitos de cubrimiento y escalas definidos en la </w:t>
      </w:r>
      <w:r w:rsidRPr="00A87A96">
        <w:t>sección 3 del Capítulo 1 del Título 2 de la Parte 2 del Libro 2 del Decreto 1077 de 2015</w:t>
      </w:r>
      <w:r>
        <w:t xml:space="preserve"> para la realización de los estudios básicos de amenaza y la incorporación de sus resultados en el POT, así:</w:t>
      </w:r>
    </w:p>
    <w:p w14:paraId="56294100" w14:textId="77777777" w:rsidR="003D18D3" w:rsidRDefault="003D18D3" w:rsidP="003D18D3">
      <w:pPr>
        <w:pStyle w:val="Descripcin"/>
        <w:keepNext/>
      </w:pPr>
      <w:r>
        <w:t xml:space="preserve">Tabla </w:t>
      </w:r>
      <w:r>
        <w:fldChar w:fldCharType="begin"/>
      </w:r>
      <w:r>
        <w:instrText xml:space="preserve"> SEQ Tabla \* ARABIC </w:instrText>
      </w:r>
      <w:r>
        <w:fldChar w:fldCharType="separate"/>
      </w:r>
      <w:r>
        <w:rPr>
          <w:noProof/>
        </w:rPr>
        <w:t>2</w:t>
      </w:r>
      <w:r>
        <w:fldChar w:fldCharType="end"/>
      </w:r>
      <w:r>
        <w:t>, Requisitos de verificación de suficiencia de la información de la cartografía base existente (oficial). Fuente: MVCT 2023 con base en IGAC 2020</w:t>
      </w:r>
    </w:p>
    <w:tbl>
      <w:tblPr>
        <w:tblStyle w:val="Tablaconcuadrcula"/>
        <w:tblW w:w="8789" w:type="dxa"/>
        <w:jc w:val="center"/>
        <w:tblLook w:val="04A0" w:firstRow="1" w:lastRow="0" w:firstColumn="1" w:lastColumn="0" w:noHBand="0" w:noVBand="1"/>
      </w:tblPr>
      <w:tblGrid>
        <w:gridCol w:w="3074"/>
        <w:gridCol w:w="949"/>
        <w:gridCol w:w="2617"/>
        <w:gridCol w:w="2149"/>
      </w:tblGrid>
      <w:tr w:rsidR="003D18D3" w14:paraId="3DEC4133" w14:textId="77777777" w:rsidTr="007F0360">
        <w:trPr>
          <w:trHeight w:val="255"/>
          <w:jc w:val="center"/>
        </w:trPr>
        <w:tc>
          <w:tcPr>
            <w:tcW w:w="3114" w:type="dxa"/>
            <w:vAlign w:val="center"/>
          </w:tcPr>
          <w:p w14:paraId="07AF9005" w14:textId="77777777" w:rsidR="003D18D3" w:rsidRDefault="003D18D3" w:rsidP="007F0360">
            <w:pPr>
              <w:jc w:val="center"/>
              <w:rPr>
                <w:b/>
                <w:bCs/>
                <w:sz w:val="18"/>
                <w:szCs w:val="18"/>
              </w:rPr>
            </w:pPr>
            <w:r w:rsidRPr="00CA41ED">
              <w:rPr>
                <w:b/>
                <w:bCs/>
                <w:sz w:val="18"/>
                <w:szCs w:val="18"/>
              </w:rPr>
              <w:t>Zona de interés</w:t>
            </w:r>
          </w:p>
          <w:p w14:paraId="7534BC52" w14:textId="77777777" w:rsidR="003D18D3" w:rsidRDefault="003D18D3" w:rsidP="003D18D3">
            <w:pPr>
              <w:pStyle w:val="Prrafodelista"/>
              <w:numPr>
                <w:ilvl w:val="0"/>
                <w:numId w:val="33"/>
              </w:numPr>
              <w:ind w:left="164" w:hanging="142"/>
              <w:jc w:val="left"/>
              <w:rPr>
                <w:i/>
                <w:iCs/>
                <w:sz w:val="18"/>
                <w:szCs w:val="18"/>
              </w:rPr>
            </w:pPr>
            <w:r w:rsidRPr="003722B8">
              <w:rPr>
                <w:i/>
                <w:iCs/>
                <w:sz w:val="18"/>
                <w:szCs w:val="18"/>
              </w:rPr>
              <w:t>Según el POT vigente</w:t>
            </w:r>
          </w:p>
          <w:p w14:paraId="032991F3" w14:textId="77777777" w:rsidR="003D18D3" w:rsidRDefault="003D18D3" w:rsidP="003D18D3">
            <w:pPr>
              <w:pStyle w:val="Prrafodelista"/>
              <w:numPr>
                <w:ilvl w:val="0"/>
                <w:numId w:val="33"/>
              </w:numPr>
              <w:ind w:left="164" w:hanging="142"/>
              <w:jc w:val="left"/>
              <w:rPr>
                <w:i/>
                <w:iCs/>
                <w:sz w:val="18"/>
                <w:szCs w:val="18"/>
              </w:rPr>
            </w:pPr>
            <w:r w:rsidRPr="003722B8">
              <w:rPr>
                <w:i/>
                <w:iCs/>
                <w:sz w:val="18"/>
                <w:szCs w:val="18"/>
              </w:rPr>
              <w:t>información DIVIPOLA – DANE</w:t>
            </w:r>
          </w:p>
          <w:p w14:paraId="6CD0CA00" w14:textId="77777777" w:rsidR="003D18D3" w:rsidRPr="003722B8" w:rsidRDefault="003D18D3" w:rsidP="003D18D3">
            <w:pPr>
              <w:pStyle w:val="Prrafodelista"/>
              <w:numPr>
                <w:ilvl w:val="0"/>
                <w:numId w:val="33"/>
              </w:numPr>
              <w:ind w:left="164" w:hanging="142"/>
              <w:jc w:val="left"/>
              <w:rPr>
                <w:i/>
                <w:iCs/>
                <w:sz w:val="18"/>
                <w:szCs w:val="18"/>
              </w:rPr>
            </w:pPr>
            <w:r w:rsidRPr="003722B8">
              <w:rPr>
                <w:i/>
                <w:iCs/>
                <w:sz w:val="18"/>
                <w:szCs w:val="18"/>
              </w:rPr>
              <w:t>cambios de ocupación del suelo reconocidos por el municipio</w:t>
            </w:r>
          </w:p>
        </w:tc>
        <w:tc>
          <w:tcPr>
            <w:tcW w:w="850" w:type="dxa"/>
            <w:vAlign w:val="center"/>
          </w:tcPr>
          <w:p w14:paraId="20E26115" w14:textId="77777777" w:rsidR="003D18D3" w:rsidRPr="00CA41ED" w:rsidRDefault="003D18D3" w:rsidP="007F0360">
            <w:pPr>
              <w:jc w:val="center"/>
              <w:rPr>
                <w:b/>
                <w:bCs/>
                <w:sz w:val="18"/>
                <w:szCs w:val="18"/>
              </w:rPr>
            </w:pPr>
            <w:r w:rsidRPr="00CA41ED">
              <w:rPr>
                <w:b/>
                <w:bCs/>
                <w:sz w:val="18"/>
                <w:szCs w:val="18"/>
              </w:rPr>
              <w:t>Escala requerida</w:t>
            </w:r>
          </w:p>
        </w:tc>
        <w:tc>
          <w:tcPr>
            <w:tcW w:w="2651" w:type="dxa"/>
            <w:vAlign w:val="center"/>
          </w:tcPr>
          <w:p w14:paraId="27B32F95" w14:textId="77777777" w:rsidR="003D18D3" w:rsidRDefault="003D18D3" w:rsidP="007F0360">
            <w:pPr>
              <w:jc w:val="center"/>
              <w:rPr>
                <w:b/>
                <w:bCs/>
                <w:sz w:val="18"/>
                <w:szCs w:val="18"/>
              </w:rPr>
            </w:pPr>
            <w:r w:rsidRPr="00CA41ED">
              <w:rPr>
                <w:b/>
                <w:bCs/>
                <w:sz w:val="18"/>
                <w:szCs w:val="18"/>
              </w:rPr>
              <w:t xml:space="preserve">Temporalidad máxima del insumo </w:t>
            </w:r>
          </w:p>
          <w:p w14:paraId="20352F83" w14:textId="77777777" w:rsidR="003D18D3" w:rsidRPr="00CA41ED" w:rsidRDefault="003D18D3" w:rsidP="007F0360">
            <w:pPr>
              <w:jc w:val="center"/>
              <w:rPr>
                <w:b/>
                <w:bCs/>
                <w:sz w:val="18"/>
                <w:szCs w:val="18"/>
              </w:rPr>
            </w:pPr>
            <w:r w:rsidRPr="00CA41ED">
              <w:rPr>
                <w:i/>
                <w:iCs/>
                <w:sz w:val="18"/>
                <w:szCs w:val="18"/>
              </w:rPr>
              <w:t>para que se considere actualizado</w:t>
            </w:r>
          </w:p>
        </w:tc>
        <w:tc>
          <w:tcPr>
            <w:tcW w:w="2174" w:type="dxa"/>
            <w:vAlign w:val="center"/>
          </w:tcPr>
          <w:p w14:paraId="336C79E6" w14:textId="77777777" w:rsidR="003D18D3" w:rsidRPr="00CA41ED" w:rsidRDefault="003D18D3" w:rsidP="007F0360">
            <w:pPr>
              <w:jc w:val="center"/>
              <w:rPr>
                <w:b/>
                <w:bCs/>
                <w:sz w:val="18"/>
                <w:szCs w:val="18"/>
              </w:rPr>
            </w:pPr>
            <w:r w:rsidRPr="00CA41ED">
              <w:rPr>
                <w:b/>
                <w:bCs/>
                <w:sz w:val="18"/>
                <w:szCs w:val="18"/>
              </w:rPr>
              <w:t>Cubrimiento requerido</w:t>
            </w:r>
          </w:p>
          <w:p w14:paraId="638D4711" w14:textId="77777777" w:rsidR="003D18D3" w:rsidRPr="00CA41ED" w:rsidRDefault="003D18D3" w:rsidP="007F0360">
            <w:pPr>
              <w:jc w:val="center"/>
              <w:rPr>
                <w:b/>
                <w:bCs/>
                <w:sz w:val="18"/>
                <w:szCs w:val="18"/>
              </w:rPr>
            </w:pPr>
            <w:r w:rsidRPr="00CA41ED">
              <w:rPr>
                <w:i/>
                <w:iCs/>
                <w:sz w:val="18"/>
                <w:szCs w:val="18"/>
              </w:rPr>
              <w:t>para actualizar o conformar la cartografía base</w:t>
            </w:r>
          </w:p>
        </w:tc>
      </w:tr>
      <w:tr w:rsidR="003D18D3" w14:paraId="1004B994" w14:textId="77777777" w:rsidTr="007F0360">
        <w:trPr>
          <w:trHeight w:val="255"/>
          <w:jc w:val="center"/>
        </w:trPr>
        <w:tc>
          <w:tcPr>
            <w:tcW w:w="3114" w:type="dxa"/>
            <w:vAlign w:val="center"/>
          </w:tcPr>
          <w:p w14:paraId="2B8E1C31" w14:textId="77777777" w:rsidR="003D18D3" w:rsidRPr="00CA41ED" w:rsidRDefault="003D18D3" w:rsidP="007F0360">
            <w:pPr>
              <w:jc w:val="left"/>
              <w:rPr>
                <w:sz w:val="18"/>
                <w:szCs w:val="18"/>
              </w:rPr>
            </w:pPr>
            <w:r w:rsidRPr="00CA41ED">
              <w:rPr>
                <w:b/>
                <w:bCs/>
                <w:sz w:val="18"/>
                <w:szCs w:val="18"/>
              </w:rPr>
              <w:t>Suelo urbano con comportamiento urbano</w:t>
            </w:r>
            <w:r w:rsidRPr="00CA41ED">
              <w:rPr>
                <w:sz w:val="18"/>
                <w:szCs w:val="18"/>
              </w:rPr>
              <w:t xml:space="preserve"> </w:t>
            </w:r>
            <w:r>
              <w:rPr>
                <w:i/>
                <w:iCs/>
                <w:sz w:val="18"/>
                <w:szCs w:val="18"/>
              </w:rPr>
              <w:t>Suelo urbano (cabeceras, suelo de expansión y centros poblados)</w:t>
            </w:r>
          </w:p>
        </w:tc>
        <w:tc>
          <w:tcPr>
            <w:tcW w:w="850" w:type="dxa"/>
            <w:vAlign w:val="center"/>
          </w:tcPr>
          <w:p w14:paraId="05DC5567" w14:textId="77777777" w:rsidR="003D18D3" w:rsidRPr="00CA41ED" w:rsidRDefault="003D18D3" w:rsidP="007F0360">
            <w:pPr>
              <w:jc w:val="center"/>
              <w:rPr>
                <w:sz w:val="18"/>
                <w:szCs w:val="18"/>
              </w:rPr>
            </w:pPr>
            <w:r>
              <w:rPr>
                <w:sz w:val="18"/>
                <w:szCs w:val="18"/>
              </w:rPr>
              <w:t>1:2.000</w:t>
            </w:r>
          </w:p>
        </w:tc>
        <w:tc>
          <w:tcPr>
            <w:tcW w:w="2651" w:type="dxa"/>
            <w:vAlign w:val="center"/>
          </w:tcPr>
          <w:p w14:paraId="70C4FC79" w14:textId="77777777" w:rsidR="003D18D3" w:rsidRPr="00CA41ED" w:rsidRDefault="003D18D3" w:rsidP="007F0360">
            <w:pPr>
              <w:jc w:val="center"/>
              <w:rPr>
                <w:sz w:val="18"/>
                <w:szCs w:val="18"/>
              </w:rPr>
            </w:pPr>
            <w:r>
              <w:rPr>
                <w:sz w:val="18"/>
                <w:szCs w:val="18"/>
              </w:rPr>
              <w:t>Lo establece cada municipio de cara al conocimiento de los cambios detectados en la ocupación del territorio</w:t>
            </w:r>
          </w:p>
        </w:tc>
        <w:tc>
          <w:tcPr>
            <w:tcW w:w="2174" w:type="dxa"/>
            <w:vAlign w:val="center"/>
          </w:tcPr>
          <w:p w14:paraId="5016A6AA" w14:textId="77777777" w:rsidR="003D18D3" w:rsidRPr="00426A6B" w:rsidRDefault="003D18D3" w:rsidP="007F0360">
            <w:pPr>
              <w:jc w:val="center"/>
              <w:rPr>
                <w:b/>
                <w:bCs/>
                <w:sz w:val="18"/>
                <w:szCs w:val="18"/>
              </w:rPr>
            </w:pPr>
            <w:r w:rsidRPr="00426A6B">
              <w:rPr>
                <w:b/>
                <w:bCs/>
                <w:sz w:val="24"/>
                <w:szCs w:val="24"/>
              </w:rPr>
              <w:t>Ha</w:t>
            </w:r>
          </w:p>
        </w:tc>
      </w:tr>
      <w:tr w:rsidR="003D18D3" w14:paraId="129DBCF5" w14:textId="77777777" w:rsidTr="007F0360">
        <w:trPr>
          <w:trHeight w:val="255"/>
          <w:jc w:val="center"/>
        </w:trPr>
        <w:tc>
          <w:tcPr>
            <w:tcW w:w="3114" w:type="dxa"/>
            <w:vAlign w:val="center"/>
          </w:tcPr>
          <w:p w14:paraId="205012DF" w14:textId="77777777" w:rsidR="003D18D3" w:rsidRDefault="003D18D3" w:rsidP="007F0360">
            <w:pPr>
              <w:jc w:val="left"/>
              <w:rPr>
                <w:b/>
                <w:bCs/>
                <w:sz w:val="18"/>
                <w:szCs w:val="18"/>
              </w:rPr>
            </w:pPr>
            <w:r w:rsidRPr="14729F17">
              <w:rPr>
                <w:b/>
                <w:sz w:val="18"/>
                <w:szCs w:val="18"/>
              </w:rPr>
              <w:t>Suelo rural con comportamiento urbano</w:t>
            </w:r>
            <w:r>
              <w:rPr>
                <w:rStyle w:val="Refdenotaalpie"/>
                <w:b/>
                <w:bCs/>
                <w:sz w:val="18"/>
                <w:szCs w:val="18"/>
              </w:rPr>
              <w:footnoteReference w:id="2"/>
            </w:r>
          </w:p>
          <w:p w14:paraId="3AF0C004" w14:textId="77777777" w:rsidR="003D18D3" w:rsidRPr="00F6342E" w:rsidRDefault="003D18D3" w:rsidP="003D18D3">
            <w:pPr>
              <w:pStyle w:val="Prrafodelista"/>
              <w:numPr>
                <w:ilvl w:val="0"/>
                <w:numId w:val="31"/>
              </w:numPr>
              <w:ind w:left="164" w:hanging="164"/>
              <w:jc w:val="left"/>
              <w:rPr>
                <w:i/>
                <w:iCs/>
                <w:sz w:val="18"/>
                <w:szCs w:val="18"/>
              </w:rPr>
            </w:pPr>
            <w:r w:rsidRPr="00C20799">
              <w:rPr>
                <w:i/>
                <w:iCs/>
                <w:sz w:val="18"/>
                <w:szCs w:val="18"/>
              </w:rPr>
              <w:lastRenderedPageBreak/>
              <w:t>Suelo rural suburbano (incluye corredores)</w:t>
            </w:r>
          </w:p>
          <w:p w14:paraId="41032C79" w14:textId="77777777" w:rsidR="003D18D3" w:rsidRDefault="003D18D3" w:rsidP="003D18D3">
            <w:pPr>
              <w:pStyle w:val="Prrafodelista"/>
              <w:numPr>
                <w:ilvl w:val="0"/>
                <w:numId w:val="31"/>
              </w:numPr>
              <w:ind w:left="164" w:hanging="164"/>
              <w:jc w:val="left"/>
              <w:rPr>
                <w:i/>
                <w:iCs/>
                <w:sz w:val="18"/>
                <w:szCs w:val="18"/>
              </w:rPr>
            </w:pPr>
            <w:r w:rsidRPr="00C20799">
              <w:rPr>
                <w:i/>
                <w:iCs/>
                <w:sz w:val="18"/>
                <w:szCs w:val="18"/>
              </w:rPr>
              <w:t>Polígono de vivienda campestre</w:t>
            </w:r>
          </w:p>
          <w:p w14:paraId="31CE01B0" w14:textId="77777777" w:rsidR="003D18D3" w:rsidRPr="00C20799" w:rsidRDefault="003D18D3" w:rsidP="003D18D3">
            <w:pPr>
              <w:pStyle w:val="Prrafodelista"/>
              <w:numPr>
                <w:ilvl w:val="0"/>
                <w:numId w:val="31"/>
              </w:numPr>
              <w:ind w:left="164" w:hanging="164"/>
              <w:jc w:val="left"/>
              <w:rPr>
                <w:i/>
                <w:iCs/>
                <w:sz w:val="18"/>
                <w:szCs w:val="18"/>
              </w:rPr>
            </w:pPr>
            <w:r>
              <w:rPr>
                <w:i/>
                <w:iCs/>
                <w:sz w:val="18"/>
                <w:szCs w:val="18"/>
              </w:rPr>
              <w:t>Polígonos de equipamientos rurales</w:t>
            </w:r>
          </w:p>
        </w:tc>
        <w:tc>
          <w:tcPr>
            <w:tcW w:w="850" w:type="dxa"/>
            <w:vAlign w:val="center"/>
          </w:tcPr>
          <w:p w14:paraId="47238DB6" w14:textId="77777777" w:rsidR="003D18D3" w:rsidRPr="00CA41ED" w:rsidRDefault="003D18D3" w:rsidP="007F0360">
            <w:pPr>
              <w:jc w:val="center"/>
              <w:rPr>
                <w:sz w:val="18"/>
                <w:szCs w:val="18"/>
              </w:rPr>
            </w:pPr>
            <w:r>
              <w:rPr>
                <w:sz w:val="18"/>
                <w:szCs w:val="18"/>
              </w:rPr>
              <w:lastRenderedPageBreak/>
              <w:t xml:space="preserve">1:5.000 </w:t>
            </w:r>
          </w:p>
        </w:tc>
        <w:tc>
          <w:tcPr>
            <w:tcW w:w="2651" w:type="dxa"/>
            <w:vAlign w:val="center"/>
          </w:tcPr>
          <w:p w14:paraId="3A00519D" w14:textId="77777777" w:rsidR="003D18D3" w:rsidRPr="00CA41ED" w:rsidRDefault="003D18D3" w:rsidP="007F0360">
            <w:pPr>
              <w:jc w:val="center"/>
              <w:rPr>
                <w:sz w:val="18"/>
                <w:szCs w:val="18"/>
              </w:rPr>
            </w:pPr>
            <w:r>
              <w:rPr>
                <w:sz w:val="18"/>
                <w:szCs w:val="18"/>
              </w:rPr>
              <w:t>ídem</w:t>
            </w:r>
          </w:p>
        </w:tc>
        <w:tc>
          <w:tcPr>
            <w:tcW w:w="2174" w:type="dxa"/>
            <w:vAlign w:val="center"/>
          </w:tcPr>
          <w:p w14:paraId="3947CD5A" w14:textId="77777777" w:rsidR="003D18D3" w:rsidRPr="00CA41ED" w:rsidRDefault="003D18D3" w:rsidP="007F0360">
            <w:pPr>
              <w:jc w:val="center"/>
              <w:rPr>
                <w:sz w:val="18"/>
                <w:szCs w:val="18"/>
              </w:rPr>
            </w:pPr>
            <w:r w:rsidRPr="00426A6B">
              <w:rPr>
                <w:b/>
                <w:bCs/>
                <w:sz w:val="24"/>
                <w:szCs w:val="24"/>
              </w:rPr>
              <w:t>Ha</w:t>
            </w:r>
          </w:p>
        </w:tc>
      </w:tr>
      <w:tr w:rsidR="003D18D3" w14:paraId="77EE7677" w14:textId="77777777" w:rsidTr="007F0360">
        <w:trPr>
          <w:trHeight w:val="255"/>
          <w:jc w:val="center"/>
        </w:trPr>
        <w:tc>
          <w:tcPr>
            <w:tcW w:w="3114" w:type="dxa"/>
            <w:vAlign w:val="center"/>
          </w:tcPr>
          <w:p w14:paraId="4866AC84" w14:textId="77777777" w:rsidR="003D18D3" w:rsidRDefault="003D18D3" w:rsidP="007F0360">
            <w:pPr>
              <w:jc w:val="left"/>
              <w:rPr>
                <w:b/>
                <w:bCs/>
                <w:sz w:val="18"/>
                <w:szCs w:val="18"/>
              </w:rPr>
            </w:pPr>
            <w:r w:rsidRPr="00E03B57">
              <w:rPr>
                <w:b/>
                <w:bCs/>
                <w:sz w:val="18"/>
                <w:szCs w:val="18"/>
              </w:rPr>
              <w:t>Suelo rural con comportamiento rural</w:t>
            </w:r>
          </w:p>
          <w:p w14:paraId="25F50F8F" w14:textId="77777777" w:rsidR="003D18D3" w:rsidRPr="003B73FB" w:rsidRDefault="003D18D3" w:rsidP="007F0360">
            <w:pPr>
              <w:jc w:val="left"/>
              <w:rPr>
                <w:i/>
                <w:iCs/>
                <w:sz w:val="18"/>
                <w:szCs w:val="18"/>
              </w:rPr>
            </w:pPr>
            <w:r>
              <w:rPr>
                <w:i/>
                <w:iCs/>
                <w:sz w:val="18"/>
                <w:szCs w:val="18"/>
              </w:rPr>
              <w:t>Suelo rural productivo</w:t>
            </w:r>
          </w:p>
        </w:tc>
        <w:tc>
          <w:tcPr>
            <w:tcW w:w="850" w:type="dxa"/>
            <w:vAlign w:val="center"/>
          </w:tcPr>
          <w:p w14:paraId="45629EFD" w14:textId="77777777" w:rsidR="003D18D3" w:rsidRPr="00CA41ED" w:rsidRDefault="003D18D3" w:rsidP="007F0360">
            <w:pPr>
              <w:jc w:val="center"/>
              <w:rPr>
                <w:sz w:val="18"/>
                <w:szCs w:val="18"/>
              </w:rPr>
            </w:pPr>
            <w:r>
              <w:rPr>
                <w:sz w:val="18"/>
                <w:szCs w:val="18"/>
              </w:rPr>
              <w:t>1:10.000</w:t>
            </w:r>
          </w:p>
        </w:tc>
        <w:tc>
          <w:tcPr>
            <w:tcW w:w="2651" w:type="dxa"/>
            <w:vAlign w:val="center"/>
          </w:tcPr>
          <w:p w14:paraId="737A3908" w14:textId="77777777" w:rsidR="003D18D3" w:rsidRPr="00CA41ED" w:rsidRDefault="003D18D3" w:rsidP="007F0360">
            <w:pPr>
              <w:jc w:val="center"/>
              <w:rPr>
                <w:sz w:val="18"/>
                <w:szCs w:val="18"/>
              </w:rPr>
            </w:pPr>
            <w:r>
              <w:rPr>
                <w:sz w:val="18"/>
                <w:szCs w:val="18"/>
              </w:rPr>
              <w:t>ídem</w:t>
            </w:r>
          </w:p>
        </w:tc>
        <w:tc>
          <w:tcPr>
            <w:tcW w:w="2174" w:type="dxa"/>
            <w:vAlign w:val="center"/>
          </w:tcPr>
          <w:p w14:paraId="32EAE20A" w14:textId="77777777" w:rsidR="003D18D3" w:rsidRPr="00CA41ED" w:rsidRDefault="003D18D3" w:rsidP="007F0360">
            <w:pPr>
              <w:jc w:val="center"/>
              <w:rPr>
                <w:sz w:val="18"/>
                <w:szCs w:val="18"/>
              </w:rPr>
            </w:pPr>
            <w:r w:rsidRPr="00426A6B">
              <w:rPr>
                <w:b/>
                <w:bCs/>
                <w:sz w:val="24"/>
                <w:szCs w:val="24"/>
              </w:rPr>
              <w:t>Ha</w:t>
            </w:r>
          </w:p>
        </w:tc>
      </w:tr>
      <w:tr w:rsidR="003D18D3" w14:paraId="0DBACCB1" w14:textId="77777777" w:rsidTr="007F0360">
        <w:trPr>
          <w:trHeight w:val="255"/>
          <w:jc w:val="center"/>
        </w:trPr>
        <w:tc>
          <w:tcPr>
            <w:tcW w:w="3114" w:type="dxa"/>
            <w:vAlign w:val="center"/>
          </w:tcPr>
          <w:p w14:paraId="1243B575" w14:textId="77777777" w:rsidR="003D18D3" w:rsidRPr="00CA41ED" w:rsidRDefault="003D18D3" w:rsidP="007F0360">
            <w:pPr>
              <w:jc w:val="left"/>
              <w:rPr>
                <w:sz w:val="18"/>
                <w:szCs w:val="18"/>
              </w:rPr>
            </w:pPr>
            <w:r w:rsidRPr="00E03B57">
              <w:rPr>
                <w:b/>
                <w:bCs/>
                <w:sz w:val="18"/>
                <w:szCs w:val="18"/>
              </w:rPr>
              <w:t xml:space="preserve">Suelo rural con </w:t>
            </w:r>
            <w:r>
              <w:rPr>
                <w:b/>
                <w:bCs/>
                <w:sz w:val="18"/>
                <w:szCs w:val="18"/>
              </w:rPr>
              <w:t>cobertura predominante de bosque</w:t>
            </w:r>
          </w:p>
        </w:tc>
        <w:tc>
          <w:tcPr>
            <w:tcW w:w="850" w:type="dxa"/>
            <w:vAlign w:val="center"/>
          </w:tcPr>
          <w:p w14:paraId="4A9517A7" w14:textId="77777777" w:rsidR="003D18D3" w:rsidRPr="00CA41ED" w:rsidRDefault="003D18D3" w:rsidP="007F0360">
            <w:pPr>
              <w:jc w:val="center"/>
              <w:rPr>
                <w:sz w:val="18"/>
                <w:szCs w:val="18"/>
              </w:rPr>
            </w:pPr>
            <w:r>
              <w:rPr>
                <w:sz w:val="18"/>
                <w:szCs w:val="18"/>
              </w:rPr>
              <w:t>1:25.000</w:t>
            </w:r>
          </w:p>
        </w:tc>
        <w:tc>
          <w:tcPr>
            <w:tcW w:w="2651" w:type="dxa"/>
            <w:vAlign w:val="center"/>
          </w:tcPr>
          <w:p w14:paraId="54B94CD1" w14:textId="77777777" w:rsidR="003D18D3" w:rsidRPr="00CA41ED" w:rsidRDefault="003D18D3" w:rsidP="007F0360">
            <w:pPr>
              <w:jc w:val="center"/>
              <w:rPr>
                <w:sz w:val="18"/>
                <w:szCs w:val="18"/>
              </w:rPr>
            </w:pPr>
            <w:r>
              <w:rPr>
                <w:sz w:val="18"/>
                <w:szCs w:val="18"/>
              </w:rPr>
              <w:t>ídem</w:t>
            </w:r>
          </w:p>
        </w:tc>
        <w:tc>
          <w:tcPr>
            <w:tcW w:w="2174" w:type="dxa"/>
            <w:vAlign w:val="center"/>
          </w:tcPr>
          <w:p w14:paraId="63C4BE06" w14:textId="77777777" w:rsidR="003D18D3" w:rsidRPr="00CA41ED" w:rsidRDefault="003D18D3" w:rsidP="007F0360">
            <w:pPr>
              <w:jc w:val="center"/>
              <w:rPr>
                <w:sz w:val="18"/>
                <w:szCs w:val="18"/>
              </w:rPr>
            </w:pPr>
            <w:r w:rsidRPr="00426A6B">
              <w:rPr>
                <w:b/>
                <w:bCs/>
                <w:sz w:val="24"/>
                <w:szCs w:val="24"/>
              </w:rPr>
              <w:t>Ha</w:t>
            </w:r>
          </w:p>
        </w:tc>
      </w:tr>
    </w:tbl>
    <w:p w14:paraId="524B53FA" w14:textId="77777777" w:rsidR="003D18D3" w:rsidRDefault="003D18D3" w:rsidP="003D18D3"/>
    <w:p w14:paraId="2EE18812" w14:textId="77777777" w:rsidR="003D18D3" w:rsidRDefault="003D18D3" w:rsidP="003D18D3">
      <w:pPr>
        <w:pStyle w:val="Prrafodelista"/>
        <w:numPr>
          <w:ilvl w:val="0"/>
          <w:numId w:val="32"/>
        </w:numPr>
      </w:pPr>
      <w:r w:rsidRPr="4FA07D29">
        <w:t xml:space="preserve">Es importante recordar que la cartografía base se toma de acuerdo con las condiciones actuales del territorio, pero, para el caso de la revisión de los POT, su suficiencia en cubrimiento debe evaluarse de cara a las dinámicas de crecimiento del suelo urbano, de los centros poblados y la ocupación deseada del territorio. </w:t>
      </w:r>
      <w:r>
        <w:tab/>
      </w:r>
      <w:r>
        <w:tab/>
      </w:r>
      <w:r>
        <w:tab/>
      </w:r>
      <w:r>
        <w:tab/>
      </w:r>
      <w:r w:rsidRPr="4FA07D29">
        <w:t>En ese sentido, a las zonas de interés netas “</w:t>
      </w:r>
      <w:r w:rsidRPr="4FA07D29">
        <w:rPr>
          <w:i/>
          <w:iCs/>
        </w:rPr>
        <w:t>urbanas con comportamiento urbano</w:t>
      </w:r>
      <w:r w:rsidRPr="4FA07D29">
        <w:t>” y “</w:t>
      </w:r>
      <w:r w:rsidRPr="4FA07D29">
        <w:rPr>
          <w:i/>
          <w:iCs/>
        </w:rPr>
        <w:t>rurales con comportamiento urbano</w:t>
      </w:r>
      <w:r w:rsidRPr="4FA07D29">
        <w:t>”, se recomienda sumar una superficie que corresponda a un buffer de 50 metros; y un eventual porcentaje adicional (%) que busque cubrir, de acuerdo con la dinámica poblacional identificada por el DANE, la estimación de crecimiento de centros poblados y las zonas de expansión de la/s cabecera/s.</w:t>
      </w:r>
    </w:p>
    <w:tbl>
      <w:tblPr>
        <w:tblStyle w:val="Tablaconcuadrcula"/>
        <w:tblW w:w="8789" w:type="dxa"/>
        <w:jc w:val="center"/>
        <w:tblLook w:val="04A0" w:firstRow="1" w:lastRow="0" w:firstColumn="1" w:lastColumn="0" w:noHBand="0" w:noVBand="1"/>
      </w:tblPr>
      <w:tblGrid>
        <w:gridCol w:w="3658"/>
        <w:gridCol w:w="5131"/>
      </w:tblGrid>
      <w:tr w:rsidR="003D18D3" w:rsidRPr="003527EC" w14:paraId="6AC43C7A" w14:textId="77777777" w:rsidTr="007F0360">
        <w:trPr>
          <w:jc w:val="center"/>
        </w:trPr>
        <w:tc>
          <w:tcPr>
            <w:tcW w:w="3256" w:type="dxa"/>
            <w:vAlign w:val="center"/>
          </w:tcPr>
          <w:p w14:paraId="1D2DE3BF" w14:textId="77777777" w:rsidR="003D18D3" w:rsidRPr="003527EC" w:rsidRDefault="003D18D3" w:rsidP="007F0360">
            <w:pPr>
              <w:jc w:val="center"/>
              <w:rPr>
                <w:b/>
                <w:bCs/>
              </w:rPr>
            </w:pPr>
            <w:r w:rsidRPr="003527EC">
              <w:rPr>
                <w:b/>
                <w:bCs/>
              </w:rPr>
              <w:t>Resultado de la</w:t>
            </w:r>
          </w:p>
          <w:p w14:paraId="0486DBA0" w14:textId="77777777" w:rsidR="003D18D3" w:rsidRPr="003527EC" w:rsidRDefault="003D18D3" w:rsidP="007F0360">
            <w:pPr>
              <w:jc w:val="center"/>
              <w:rPr>
                <w:b/>
                <w:bCs/>
              </w:rPr>
            </w:pPr>
            <w:r w:rsidRPr="003527EC">
              <w:rPr>
                <w:b/>
                <w:bCs/>
              </w:rPr>
              <w:t>VALORACIÓN CARTOGRÁFICA PREVIA</w:t>
            </w:r>
          </w:p>
        </w:tc>
        <w:tc>
          <w:tcPr>
            <w:tcW w:w="4568" w:type="dxa"/>
            <w:vAlign w:val="center"/>
          </w:tcPr>
          <w:p w14:paraId="44A4364F" w14:textId="77777777" w:rsidR="003D18D3" w:rsidRPr="003527EC" w:rsidRDefault="003D18D3" w:rsidP="007F0360">
            <w:pPr>
              <w:jc w:val="center"/>
              <w:rPr>
                <w:b/>
                <w:bCs/>
              </w:rPr>
            </w:pPr>
            <w:r w:rsidRPr="003527EC">
              <w:rPr>
                <w:b/>
                <w:bCs/>
              </w:rPr>
              <w:t>¿cómo proceder?</w:t>
            </w:r>
          </w:p>
        </w:tc>
      </w:tr>
      <w:tr w:rsidR="003D18D3" w:rsidRPr="00516623" w14:paraId="6247F34C" w14:textId="77777777" w:rsidTr="007F0360">
        <w:trPr>
          <w:jc w:val="center"/>
        </w:trPr>
        <w:tc>
          <w:tcPr>
            <w:tcW w:w="3256" w:type="dxa"/>
            <w:vAlign w:val="center"/>
          </w:tcPr>
          <w:p w14:paraId="055114FA" w14:textId="77777777" w:rsidR="003D18D3" w:rsidRPr="00516623" w:rsidRDefault="003D18D3" w:rsidP="007F0360">
            <w:pPr>
              <w:rPr>
                <w:sz w:val="18"/>
                <w:szCs w:val="18"/>
              </w:rPr>
            </w:pPr>
            <w:r w:rsidRPr="00516623">
              <w:rPr>
                <w:sz w:val="18"/>
                <w:szCs w:val="18"/>
              </w:rPr>
              <w:t>SI, la información es suficiente</w:t>
            </w:r>
          </w:p>
        </w:tc>
        <w:tc>
          <w:tcPr>
            <w:tcW w:w="4568" w:type="dxa"/>
            <w:vAlign w:val="center"/>
          </w:tcPr>
          <w:p w14:paraId="129E69A7" w14:textId="77777777" w:rsidR="003D18D3" w:rsidRPr="00516623" w:rsidRDefault="003D18D3" w:rsidP="007F0360">
            <w:pPr>
              <w:rPr>
                <w:sz w:val="18"/>
                <w:szCs w:val="18"/>
              </w:rPr>
            </w:pPr>
            <w:r w:rsidRPr="00516623">
              <w:rPr>
                <w:sz w:val="18"/>
                <w:szCs w:val="18"/>
              </w:rPr>
              <w:t>Se solicitará la cartografía oficial ante el IGAC</w:t>
            </w:r>
          </w:p>
        </w:tc>
      </w:tr>
      <w:tr w:rsidR="003D18D3" w:rsidRPr="00516623" w14:paraId="0698C605" w14:textId="77777777" w:rsidTr="007F0360">
        <w:trPr>
          <w:jc w:val="center"/>
        </w:trPr>
        <w:tc>
          <w:tcPr>
            <w:tcW w:w="3256" w:type="dxa"/>
            <w:vAlign w:val="center"/>
          </w:tcPr>
          <w:p w14:paraId="7D4D9D52" w14:textId="77777777" w:rsidR="003D18D3" w:rsidRPr="00516623" w:rsidRDefault="003D18D3" w:rsidP="007F0360">
            <w:pPr>
              <w:rPr>
                <w:sz w:val="18"/>
                <w:szCs w:val="18"/>
              </w:rPr>
            </w:pPr>
            <w:r w:rsidRPr="00516623">
              <w:rPr>
                <w:sz w:val="18"/>
                <w:szCs w:val="18"/>
              </w:rPr>
              <w:t>NO</w:t>
            </w:r>
            <w:r w:rsidRPr="00516623">
              <w:rPr>
                <w:rStyle w:val="Refdenotaalpie"/>
                <w:sz w:val="18"/>
                <w:szCs w:val="18"/>
              </w:rPr>
              <w:footnoteReference w:id="3"/>
            </w:r>
            <w:r w:rsidRPr="00516623">
              <w:rPr>
                <w:sz w:val="18"/>
                <w:szCs w:val="18"/>
              </w:rPr>
              <w:t>, se necesita conformar la cartografía base o actualizarla</w:t>
            </w:r>
          </w:p>
        </w:tc>
        <w:tc>
          <w:tcPr>
            <w:tcW w:w="4568" w:type="dxa"/>
            <w:vAlign w:val="center"/>
          </w:tcPr>
          <w:p w14:paraId="25995684" w14:textId="77777777" w:rsidR="003D18D3" w:rsidRPr="00516623" w:rsidRDefault="003D18D3" w:rsidP="007F0360">
            <w:pPr>
              <w:rPr>
                <w:sz w:val="18"/>
                <w:szCs w:val="18"/>
              </w:rPr>
            </w:pPr>
            <w:r w:rsidRPr="00516623">
              <w:rPr>
                <w:sz w:val="18"/>
                <w:szCs w:val="18"/>
              </w:rPr>
              <w:t xml:space="preserve">En el marco del presente proyecto, se procederá con la producción y/o actualización de cartografía básica </w:t>
            </w:r>
            <w:r w:rsidRPr="00516623">
              <w:rPr>
                <w:i/>
                <w:iCs/>
                <w:sz w:val="18"/>
                <w:szCs w:val="18"/>
              </w:rPr>
              <w:t>(ver el siguiente apartado)</w:t>
            </w:r>
          </w:p>
        </w:tc>
      </w:tr>
    </w:tbl>
    <w:p w14:paraId="2DF16CE8" w14:textId="77777777" w:rsidR="003D18D3" w:rsidRPr="00BD1D19" w:rsidRDefault="003D18D3" w:rsidP="003D18D3"/>
    <w:p w14:paraId="21EBD7E0" w14:textId="77777777" w:rsidR="003D18D3" w:rsidRPr="00710A8B" w:rsidRDefault="003D18D3" w:rsidP="003D18D3"/>
    <w:p w14:paraId="6FC56CD0" w14:textId="77777777" w:rsidR="003D18D3" w:rsidRDefault="003D18D3" w:rsidP="003D18D3">
      <w:pPr>
        <w:pStyle w:val="Ttulo3"/>
      </w:pPr>
      <w:bookmarkStart w:id="27" w:name="_Toc146106502"/>
      <w:bookmarkStart w:id="28" w:name="_Toc167463039"/>
      <w:proofErr w:type="spellStart"/>
      <w:r>
        <w:lastRenderedPageBreak/>
        <w:t>Sub-actividad</w:t>
      </w:r>
      <w:proofErr w:type="spellEnd"/>
      <w:r>
        <w:t xml:space="preserve"> de producción / actualización de la cartografía base</w:t>
      </w:r>
      <w:bookmarkEnd w:id="27"/>
      <w:bookmarkEnd w:id="28"/>
    </w:p>
    <w:p w14:paraId="03EC497F" w14:textId="77777777" w:rsidR="003D18D3" w:rsidRPr="00782601" w:rsidRDefault="003D18D3" w:rsidP="003D18D3">
      <w:pPr>
        <w:pStyle w:val="sugerencias"/>
      </w:pPr>
      <w:r w:rsidRPr="00782601">
        <w:t xml:space="preserve">Este acápite define la ruta técnica para la producción de la cartografía base en coherencia con lo que se analizó previamente en los numerales 2.7.1 y 2.7.2 del presente documento. </w:t>
      </w:r>
    </w:p>
    <w:p w14:paraId="1ACC5033" w14:textId="77777777" w:rsidR="003D18D3" w:rsidRDefault="003D18D3" w:rsidP="003D18D3">
      <w:r>
        <w:t>La cartografía base se realizará de conformidad con:</w:t>
      </w:r>
    </w:p>
    <w:p w14:paraId="2B2D7DCF" w14:textId="77777777" w:rsidR="003D18D3" w:rsidRDefault="003D18D3" w:rsidP="003D18D3">
      <w:pPr>
        <w:pStyle w:val="Prrafodelista"/>
        <w:numPr>
          <w:ilvl w:val="0"/>
          <w:numId w:val="32"/>
        </w:numPr>
      </w:pPr>
      <w:r>
        <w:t>los lineamientos establecidos en las resoluciones IGAC n. 471 de 2020, 529 de 2020 y 197 de 2022 relacionados con la producción de los elementos de la cartografía base:</w:t>
      </w:r>
    </w:p>
    <w:p w14:paraId="0B403A68" w14:textId="77777777" w:rsidR="003D18D3" w:rsidRDefault="003D18D3" w:rsidP="003D18D3">
      <w:pPr>
        <w:pStyle w:val="Prrafodelista"/>
        <w:numPr>
          <w:ilvl w:val="1"/>
          <w:numId w:val="32"/>
        </w:numPr>
      </w:pPr>
      <w:r>
        <w:t>orto imágenes;</w:t>
      </w:r>
    </w:p>
    <w:p w14:paraId="3A0D50D8" w14:textId="77777777" w:rsidR="003D18D3" w:rsidRDefault="003D18D3" w:rsidP="003D18D3">
      <w:pPr>
        <w:pStyle w:val="Prrafodelista"/>
        <w:numPr>
          <w:ilvl w:val="1"/>
          <w:numId w:val="32"/>
        </w:numPr>
      </w:pPr>
      <w:r>
        <w:t>Base de datos cartográfica (vectorial);</w:t>
      </w:r>
    </w:p>
    <w:p w14:paraId="2BE336A0" w14:textId="77777777" w:rsidR="003D18D3" w:rsidRDefault="003D18D3" w:rsidP="003D18D3">
      <w:pPr>
        <w:pStyle w:val="Prrafodelista"/>
        <w:numPr>
          <w:ilvl w:val="1"/>
          <w:numId w:val="32"/>
        </w:numPr>
      </w:pPr>
      <w:r>
        <w:t xml:space="preserve">Modelos digitales de terreno (MDT). </w:t>
      </w:r>
    </w:p>
    <w:p w14:paraId="46B36EE4" w14:textId="77777777" w:rsidR="003D18D3" w:rsidRDefault="003D18D3" w:rsidP="003D18D3">
      <w:pPr>
        <w:pStyle w:val="Prrafodelista"/>
        <w:numPr>
          <w:ilvl w:val="0"/>
          <w:numId w:val="32"/>
        </w:numPr>
      </w:pPr>
      <w:r>
        <w:t>Se requiere que el resultado de esta actividad se articule con lo que el IGAC realizará en el marco de la implementación del Plan Nacional de Cartografía Básica de Colombia;</w:t>
      </w:r>
    </w:p>
    <w:p w14:paraId="6CB207B4" w14:textId="77777777" w:rsidR="003D18D3" w:rsidRDefault="003D18D3" w:rsidP="003D18D3">
      <w:pPr>
        <w:pStyle w:val="Prrafodelista"/>
        <w:numPr>
          <w:ilvl w:val="0"/>
          <w:numId w:val="32"/>
        </w:numPr>
      </w:pPr>
      <w:r>
        <w:t xml:space="preserve">Se recomienda que, entre las obligaciones del ejecutor del proyecto, </w:t>
      </w:r>
      <w:r w:rsidRPr="00706BBA">
        <w:t xml:space="preserve">se </w:t>
      </w:r>
      <w:r w:rsidRPr="008323CC">
        <w:t>incorpore</w:t>
      </w:r>
      <w:r>
        <w:t>:</w:t>
      </w:r>
    </w:p>
    <w:p w14:paraId="04DE6D4B" w14:textId="77777777" w:rsidR="003D18D3" w:rsidRDefault="003D18D3" w:rsidP="003D18D3">
      <w:pPr>
        <w:pStyle w:val="Prrafodelista"/>
        <w:numPr>
          <w:ilvl w:val="1"/>
          <w:numId w:val="32"/>
        </w:numPr>
      </w:pPr>
      <w:r w:rsidRPr="4FA07D29">
        <w:t xml:space="preserve">La validación y oficialización del producto de la cartografía base, en el sentido que este no será recibido a satisfacción por parte del municipio hasta tanto no se cuente con el concepto de aceptación cartográfica por parte del IGAC, el cual será tramitado por la administración municipal. </w:t>
      </w:r>
    </w:p>
    <w:p w14:paraId="6413951C" w14:textId="77777777" w:rsidR="003D18D3" w:rsidRPr="001E7689" w:rsidRDefault="003D18D3" w:rsidP="003D18D3">
      <w:pPr>
        <w:pStyle w:val="Prrafodelista"/>
        <w:numPr>
          <w:ilvl w:val="1"/>
          <w:numId w:val="32"/>
        </w:numPr>
      </w:pPr>
      <w:r w:rsidRPr="001E7689">
        <w:t>La cesión</w:t>
      </w:r>
      <w:r>
        <w:t xml:space="preserve"> por parte de quien realice el producto,</w:t>
      </w:r>
      <w:r w:rsidRPr="001E7689">
        <w:t xml:space="preserve"> de los derechos patrimoniales de los insumos capturados y </w:t>
      </w:r>
      <w:r>
        <w:t>la</w:t>
      </w:r>
      <w:r w:rsidRPr="001E7689">
        <w:t xml:space="preserve"> cartogr</w:t>
      </w:r>
      <w:r>
        <w:t>afía</w:t>
      </w:r>
      <w:r w:rsidRPr="001E7689">
        <w:t xml:space="preserve"> generados al IGAC, para garantizar su incorporación y disposición como información oficial y abierta del país. </w:t>
      </w:r>
    </w:p>
    <w:p w14:paraId="5E4C3C38" w14:textId="77777777" w:rsidR="003D18D3" w:rsidRPr="00E17154" w:rsidRDefault="003D18D3" w:rsidP="003D18D3">
      <w:pPr>
        <w:pStyle w:val="Ttulo3"/>
      </w:pPr>
      <w:bookmarkStart w:id="29" w:name="_Toc146106503"/>
      <w:bookmarkStart w:id="30" w:name="_Toc167463040"/>
      <w:proofErr w:type="spellStart"/>
      <w:r>
        <w:t>Sub-actividad</w:t>
      </w:r>
      <w:proofErr w:type="spellEnd"/>
      <w:r>
        <w:t xml:space="preserve"> de producción de la cartografía temática del POT</w:t>
      </w:r>
      <w:bookmarkEnd w:id="29"/>
      <w:bookmarkEnd w:id="30"/>
    </w:p>
    <w:p w14:paraId="0665901D" w14:textId="77777777" w:rsidR="003D18D3" w:rsidRDefault="003D18D3" w:rsidP="003D18D3">
      <w:r>
        <w:t xml:space="preserve">La cartografía temática del POT a revisar se realizará de conformidad con </w:t>
      </w:r>
      <w:r w:rsidRPr="000F1889">
        <w:t xml:space="preserve">lo estipulado en </w:t>
      </w:r>
      <w:r>
        <w:t xml:space="preserve">el literal E del </w:t>
      </w:r>
      <w:r w:rsidRPr="000F1889">
        <w:t>artículo</w:t>
      </w:r>
      <w:r>
        <w:t xml:space="preserve"> </w:t>
      </w:r>
      <w:r w:rsidRPr="00174E38">
        <w:t>2.2.2.1.2.1.2</w:t>
      </w:r>
      <w:r>
        <w:t xml:space="preserve"> y el literal F del artículo </w:t>
      </w:r>
      <w:r w:rsidRPr="00174E38">
        <w:t>2.2.2.1.2.1.3</w:t>
      </w:r>
      <w:r>
        <w:t xml:space="preserve"> del Decreto Único Reglamentario 1077 de 2015.</w:t>
      </w:r>
    </w:p>
    <w:p w14:paraId="681A9C03" w14:textId="19EC1F49" w:rsidR="003D18D3" w:rsidRPr="003D18D3" w:rsidRDefault="003D18D3" w:rsidP="003D18D3">
      <w:pPr>
        <w:rPr>
          <w:u w:val="single"/>
        </w:rPr>
      </w:pPr>
      <w:r w:rsidRPr="003D18D3">
        <w:rPr>
          <w:b/>
          <w:bCs/>
          <w:u w:val="single"/>
        </w:rPr>
        <w:t>Nota: la cartografía a producir dependerá de los contenidos que serán objeto de revisión.</w:t>
      </w:r>
      <w:r w:rsidRPr="003D18D3">
        <w:rPr>
          <w:u w:val="single"/>
        </w:rPr>
        <w:t xml:space="preserve"> </w:t>
      </w:r>
    </w:p>
    <w:p w14:paraId="2DAF2383" w14:textId="745CD1AA" w:rsidR="003D18D3" w:rsidRPr="00C768C0" w:rsidRDefault="003D18D3" w:rsidP="003D18D3">
      <w:r>
        <w:t xml:space="preserve">La actividad respetará los estándares definidos en la resolución 495 de 2022 expedida por el Ministerio de Vivienda, Ciudad y Territorio (o la norma que las modifique, adicione o sustituya), la cual tiene por objeto adoptar el modelo de datos extendidos </w:t>
      </w:r>
      <w:r>
        <w:rPr>
          <w:b/>
          <w:bCs/>
        </w:rPr>
        <w:t>LADM-COL-POT</w:t>
      </w:r>
      <w:r>
        <w:t xml:space="preserve">, mediante el cual se estandariza la información geográfica para la formulación de los planes de ordenamiento territorial. </w:t>
      </w:r>
    </w:p>
    <w:p w14:paraId="32F21309" w14:textId="77777777" w:rsidR="003D18D3" w:rsidRDefault="003D18D3" w:rsidP="003D18D3"/>
    <w:p w14:paraId="0BD10DD3" w14:textId="77777777" w:rsidR="003D18D3" w:rsidRDefault="003D18D3" w:rsidP="003D18D3">
      <w:pPr>
        <w:pStyle w:val="Ttulo3"/>
      </w:pPr>
      <w:bookmarkStart w:id="31" w:name="_Toc146106504"/>
      <w:bookmarkStart w:id="32" w:name="_Toc167463041"/>
      <w:r>
        <w:t>Identificación y justificación técnica para la adquisición de insumos y/o servicios en el marco de la producción de cartografía del POT</w:t>
      </w:r>
      <w:bookmarkEnd w:id="31"/>
      <w:bookmarkEnd w:id="32"/>
    </w:p>
    <w:p w14:paraId="6E0C0B0D" w14:textId="77777777" w:rsidR="003D18D3" w:rsidRDefault="003D18D3" w:rsidP="003D18D3">
      <w:r>
        <w:t>En esta sección, se debe:</w:t>
      </w:r>
    </w:p>
    <w:p w14:paraId="5F10E2CA" w14:textId="77777777" w:rsidR="003D18D3" w:rsidRDefault="003D18D3" w:rsidP="003D18D3">
      <w:pPr>
        <w:pStyle w:val="Prrafodelista"/>
        <w:numPr>
          <w:ilvl w:val="0"/>
          <w:numId w:val="11"/>
        </w:numPr>
      </w:pPr>
      <w:r>
        <w:t>i</w:t>
      </w:r>
      <w:r w:rsidRPr="00051399">
        <w:t xml:space="preserve">dentificar la necesidad y justificar eventuales adquisiciones de bienes (computadores, softwares, plotter, equipos para sistemas de posicionamiento global, entre otros) o servicios (por ejemplo, vuelos </w:t>
      </w:r>
      <w:r>
        <w:t>tripulados/</w:t>
      </w:r>
      <w:r w:rsidRPr="00051399">
        <w:t xml:space="preserve">no tripulados </w:t>
      </w:r>
      <w:r>
        <w:t xml:space="preserve">según aplique </w:t>
      </w:r>
      <w:r w:rsidRPr="00051399">
        <w:t xml:space="preserve">para actualización cartográfica) para que </w:t>
      </w:r>
      <w:r>
        <w:t>la actividad</w:t>
      </w:r>
      <w:r w:rsidRPr="00051399">
        <w:t xml:space="preserve"> se lleve a cabo de manera satisfactoria.</w:t>
      </w:r>
    </w:p>
    <w:p w14:paraId="25D93CF8" w14:textId="77777777" w:rsidR="003D18D3" w:rsidRPr="009802F4" w:rsidRDefault="003D18D3" w:rsidP="003D18D3">
      <w:pPr>
        <w:pStyle w:val="Prrafodelista"/>
        <w:numPr>
          <w:ilvl w:val="0"/>
          <w:numId w:val="11"/>
        </w:numPr>
        <w:rPr>
          <w:i/>
          <w:iCs/>
          <w:sz w:val="20"/>
          <w:szCs w:val="20"/>
        </w:rPr>
      </w:pPr>
      <w:r>
        <w:lastRenderedPageBreak/>
        <w:t>Evaluar el grado de complejidad de la zona de interés en términos de tiempos y logísticas necesarios para cumplir con la conformación / actualización de cartografía base (cuando aplique) y a partir de variables asociadas con:</w:t>
      </w:r>
    </w:p>
    <w:p w14:paraId="1A04CAEA" w14:textId="77777777" w:rsidR="003D18D3" w:rsidRPr="009802F4" w:rsidRDefault="003D18D3" w:rsidP="003D18D3">
      <w:pPr>
        <w:pStyle w:val="Prrafodelista"/>
        <w:numPr>
          <w:ilvl w:val="1"/>
          <w:numId w:val="11"/>
        </w:numPr>
        <w:rPr>
          <w:i/>
          <w:iCs/>
          <w:sz w:val="20"/>
          <w:szCs w:val="20"/>
        </w:rPr>
      </w:pPr>
      <w:r w:rsidRPr="009802F4">
        <w:rPr>
          <w:i/>
          <w:iCs/>
          <w:sz w:val="20"/>
        </w:rPr>
        <w:t>“</w:t>
      </w:r>
      <w:r w:rsidRPr="009802F4">
        <w:rPr>
          <w:b/>
          <w:bCs/>
          <w:i/>
          <w:iCs/>
          <w:sz w:val="20"/>
        </w:rPr>
        <w:t>Área de captura</w:t>
      </w:r>
      <w:r w:rsidRPr="009802F4">
        <w:rPr>
          <w:i/>
          <w:iCs/>
          <w:sz w:val="20"/>
        </w:rPr>
        <w:t>: Entre mayor área de captura se podrá lograr una economía de escala, aumentado la eficiencia en la ejecución y disminuyendo la inversión requerida para los productos cartográficos.</w:t>
      </w:r>
    </w:p>
    <w:p w14:paraId="44E93E29" w14:textId="77777777" w:rsidR="003D18D3" w:rsidRPr="009802F4" w:rsidRDefault="003D18D3" w:rsidP="003D18D3">
      <w:pPr>
        <w:pStyle w:val="Prrafodelista"/>
        <w:numPr>
          <w:ilvl w:val="1"/>
          <w:numId w:val="11"/>
        </w:numPr>
        <w:rPr>
          <w:i/>
          <w:iCs/>
          <w:sz w:val="20"/>
          <w:szCs w:val="20"/>
        </w:rPr>
      </w:pPr>
      <w:r w:rsidRPr="009802F4">
        <w:rPr>
          <w:b/>
          <w:bCs/>
          <w:i/>
          <w:iCs/>
          <w:sz w:val="20"/>
        </w:rPr>
        <w:t>Z</w:t>
      </w:r>
      <w:r w:rsidRPr="009802F4">
        <w:rPr>
          <w:b/>
          <w:bCs/>
          <w:i/>
          <w:iCs/>
          <w:sz w:val="20"/>
          <w:szCs w:val="20"/>
        </w:rPr>
        <w:t>ona topográfica</w:t>
      </w:r>
      <w:r w:rsidRPr="009802F4">
        <w:rPr>
          <w:i/>
          <w:iCs/>
          <w:sz w:val="20"/>
          <w:szCs w:val="20"/>
        </w:rPr>
        <w:t>: Es posible que se incremente el valor por hectárea, dada la dificultad de captura de los datos por su topografía y accesibilidad.</w:t>
      </w:r>
    </w:p>
    <w:p w14:paraId="43028BDA" w14:textId="77777777" w:rsidR="003D18D3" w:rsidRDefault="003D18D3" w:rsidP="003D18D3">
      <w:pPr>
        <w:pStyle w:val="Prrafodelista"/>
        <w:numPr>
          <w:ilvl w:val="1"/>
          <w:numId w:val="11"/>
        </w:numPr>
        <w:rPr>
          <w:i/>
          <w:iCs/>
          <w:sz w:val="20"/>
          <w:szCs w:val="20"/>
        </w:rPr>
      </w:pPr>
      <w:r w:rsidRPr="009802F4">
        <w:rPr>
          <w:b/>
          <w:bCs/>
          <w:i/>
          <w:iCs/>
          <w:sz w:val="20"/>
          <w:szCs w:val="20"/>
        </w:rPr>
        <w:t>Clima</w:t>
      </w:r>
      <w:r w:rsidRPr="009802F4">
        <w:rPr>
          <w:i/>
          <w:iCs/>
          <w:sz w:val="20"/>
          <w:szCs w:val="20"/>
        </w:rPr>
        <w:t>: Entre mayor incidencia de precipitaciones, bruma, niebla o nubosidad, el tiempo de captura podrá aumentar, dependiendo de la escala a ser producida la cartografía y la plataforma a ser empleada para la captura de imágenes, implicando que el costo por hectárea podría aumentar de acuerdo con la dificultad.</w:t>
      </w:r>
    </w:p>
    <w:p w14:paraId="53BC05AF" w14:textId="77777777" w:rsidR="003D18D3" w:rsidRDefault="003D18D3" w:rsidP="003D18D3">
      <w:pPr>
        <w:pStyle w:val="Prrafodelista"/>
        <w:numPr>
          <w:ilvl w:val="1"/>
          <w:numId w:val="11"/>
        </w:numPr>
        <w:rPr>
          <w:i/>
          <w:iCs/>
          <w:sz w:val="20"/>
          <w:szCs w:val="20"/>
        </w:rPr>
      </w:pPr>
      <w:r w:rsidRPr="009802F4">
        <w:rPr>
          <w:b/>
          <w:bCs/>
          <w:i/>
          <w:iCs/>
          <w:sz w:val="20"/>
          <w:szCs w:val="20"/>
        </w:rPr>
        <w:t>Vías de acceso</w:t>
      </w:r>
      <w:r w:rsidRPr="009802F4">
        <w:rPr>
          <w:i/>
          <w:iCs/>
          <w:sz w:val="20"/>
          <w:szCs w:val="20"/>
        </w:rPr>
        <w:t>: Entre menor cantidad de vías de acceso y su calidad de tránsito, el costo de los trabajos en campo podría aumentar.</w:t>
      </w:r>
    </w:p>
    <w:p w14:paraId="6F32DC18" w14:textId="77777777" w:rsidR="003D18D3" w:rsidRDefault="003D18D3" w:rsidP="4FA07D29">
      <w:pPr>
        <w:pStyle w:val="Prrafodelista"/>
        <w:numPr>
          <w:ilvl w:val="1"/>
          <w:numId w:val="11"/>
        </w:numPr>
        <w:rPr>
          <w:i/>
          <w:iCs/>
          <w:sz w:val="20"/>
          <w:szCs w:val="20"/>
        </w:rPr>
      </w:pPr>
      <w:r w:rsidRPr="4FA07D29">
        <w:rPr>
          <w:b/>
          <w:bCs/>
          <w:i/>
          <w:iCs/>
          <w:sz w:val="20"/>
          <w:szCs w:val="20"/>
        </w:rPr>
        <w:t>Limitaciones de acceso</w:t>
      </w:r>
      <w:r w:rsidRPr="4FA07D29">
        <w:rPr>
          <w:i/>
          <w:iCs/>
          <w:sz w:val="20"/>
          <w:szCs w:val="20"/>
        </w:rPr>
        <w:t xml:space="preserve"> para operaciones de campo por orden público.”</w:t>
      </w:r>
      <w:r w:rsidRPr="4FA07D29">
        <w:rPr>
          <w:rStyle w:val="Refdenotaalpie"/>
          <w:i/>
          <w:iCs/>
          <w:sz w:val="20"/>
          <w:szCs w:val="20"/>
        </w:rPr>
        <w:footnoteReference w:id="4"/>
      </w:r>
    </w:p>
    <w:p w14:paraId="0D32768A" w14:textId="77777777" w:rsidR="003D18D3" w:rsidRPr="009802F4" w:rsidRDefault="003D18D3" w:rsidP="003D18D3">
      <w:r>
        <w:t>Lo anterior, permitirá soportar los criterios mediante los cuales se procede a definir el costo de la actividad en el presupuesto general.</w:t>
      </w:r>
    </w:p>
    <w:p w14:paraId="4F7F16C5" w14:textId="4ABE8720" w:rsidR="009257A8" w:rsidRPr="00E47E78" w:rsidRDefault="007A30E1" w:rsidP="007A30E1">
      <w:pPr>
        <w:pStyle w:val="Ttulo1"/>
      </w:pPr>
      <w:bookmarkStart w:id="33" w:name="_Toc167463042"/>
      <w:r w:rsidRPr="00E47E78">
        <w:t xml:space="preserve">DOCUMENTOS </w:t>
      </w:r>
      <w:r w:rsidR="00492390">
        <w:t xml:space="preserve">O PRODUCTOS </w:t>
      </w:r>
      <w:r w:rsidRPr="00E47E78">
        <w:t>QUE RESULTAN DEL PROYECTO</w:t>
      </w:r>
      <w:bookmarkEnd w:id="22"/>
      <w:bookmarkEnd w:id="33"/>
    </w:p>
    <w:p w14:paraId="6D44FEFB" w14:textId="6C144B2E" w:rsidR="004C7DDA" w:rsidRDefault="005F7457" w:rsidP="00E66CF7">
      <w:pPr>
        <w:pStyle w:val="Prrafodelista"/>
        <w:numPr>
          <w:ilvl w:val="0"/>
          <w:numId w:val="6"/>
        </w:numPr>
      </w:pPr>
      <w:r>
        <w:t>Listar los documentos que resultarán del proceso de revisión</w:t>
      </w:r>
      <w:r w:rsidR="07129041">
        <w:t xml:space="preserve"> o modificación</w:t>
      </w:r>
      <w:r>
        <w:t xml:space="preserve"> del plan de ordenamiento territorial:</w:t>
      </w:r>
    </w:p>
    <w:tbl>
      <w:tblPr>
        <w:tblStyle w:val="Tablanorma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C41697" w:rsidRPr="00640400" w14:paraId="0C7DF60A" w14:textId="77777777" w:rsidTr="2643C54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04673C66" w14:textId="3FEB572A" w:rsidR="00C41697" w:rsidRPr="00640400" w:rsidRDefault="00C41697" w:rsidP="006D5169">
            <w:pPr>
              <w:jc w:val="center"/>
              <w:rPr>
                <w:rFonts w:cs="Arial"/>
                <w:b w:val="0"/>
                <w:bCs w:val="0"/>
                <w:sz w:val="18"/>
                <w:szCs w:val="18"/>
              </w:rPr>
            </w:pPr>
            <w:r w:rsidRPr="00640400">
              <w:rPr>
                <w:rFonts w:cs="Arial"/>
                <w:b w:val="0"/>
                <w:bCs w:val="0"/>
                <w:sz w:val="18"/>
                <w:szCs w:val="18"/>
              </w:rPr>
              <w:t>Para la Revisión de mediano plazo</w:t>
            </w:r>
          </w:p>
          <w:p w14:paraId="0784CB75" w14:textId="200F760F" w:rsidR="00C41697" w:rsidRPr="00640400" w:rsidRDefault="00C41697" w:rsidP="006D5169">
            <w:pPr>
              <w:jc w:val="center"/>
              <w:rPr>
                <w:rFonts w:cs="Arial"/>
                <w:b w:val="0"/>
                <w:bCs w:val="0"/>
                <w:sz w:val="18"/>
                <w:szCs w:val="18"/>
              </w:rPr>
            </w:pPr>
            <w:r w:rsidRPr="00640400">
              <w:rPr>
                <w:rFonts w:cs="Arial"/>
                <w:b w:val="0"/>
                <w:bCs w:val="0"/>
                <w:sz w:val="18"/>
                <w:szCs w:val="18"/>
              </w:rPr>
              <w:t>Para la Modificación excepcional de norma urbanística</w:t>
            </w:r>
          </w:p>
        </w:tc>
      </w:tr>
      <w:tr w:rsidR="00C41697" w:rsidRPr="00640400" w14:paraId="47EB8D1F" w14:textId="77777777" w:rsidTr="2643C5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17AE05C3" w14:textId="77777777" w:rsidR="009944D4" w:rsidRDefault="00C6764C" w:rsidP="00640400">
            <w:pPr>
              <w:jc w:val="left"/>
              <w:rPr>
                <w:sz w:val="18"/>
                <w:szCs w:val="18"/>
              </w:rPr>
            </w:pPr>
            <w:r>
              <w:rPr>
                <w:b w:val="0"/>
                <w:bCs w:val="0"/>
                <w:sz w:val="18"/>
                <w:szCs w:val="18"/>
              </w:rPr>
              <w:t xml:space="preserve">Archivo técnico e histórico y </w:t>
            </w:r>
          </w:p>
          <w:p w14:paraId="61279E2A" w14:textId="7FFC0F18" w:rsidR="00C41697" w:rsidRPr="00C41697" w:rsidRDefault="00C6764C" w:rsidP="00640400">
            <w:pPr>
              <w:jc w:val="left"/>
              <w:rPr>
                <w:rFonts w:cs="Arial"/>
                <w:b w:val="0"/>
                <w:bCs w:val="0"/>
                <w:color w:val="C00000"/>
                <w:sz w:val="18"/>
                <w:szCs w:val="18"/>
              </w:rPr>
            </w:pPr>
            <w:r>
              <w:rPr>
                <w:b w:val="0"/>
                <w:bCs w:val="0"/>
                <w:sz w:val="18"/>
                <w:szCs w:val="18"/>
              </w:rPr>
              <w:t>Documento de Seguimiento y Evaluación</w:t>
            </w:r>
            <w:r w:rsidR="00C41697" w:rsidRPr="00C41697">
              <w:rPr>
                <w:rStyle w:val="Refdenotaalpie"/>
                <w:b w:val="0"/>
                <w:bCs w:val="0"/>
                <w:sz w:val="18"/>
                <w:szCs w:val="18"/>
              </w:rPr>
              <w:footnoteReference w:id="5"/>
            </w:r>
            <w:r w:rsidR="009944D4">
              <w:rPr>
                <w:b w:val="0"/>
                <w:bCs w:val="0"/>
                <w:sz w:val="18"/>
                <w:szCs w:val="18"/>
              </w:rPr>
              <w:t>;</w:t>
            </w:r>
          </w:p>
        </w:tc>
      </w:tr>
      <w:tr w:rsidR="00C41697" w:rsidRPr="00640400" w14:paraId="6D19F090" w14:textId="77777777" w:rsidTr="2643C548">
        <w:trPr>
          <w:trHeight w:val="284"/>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198A638E" w14:textId="523EF86B" w:rsidR="00C41697" w:rsidRPr="00C41697" w:rsidRDefault="00C41697" w:rsidP="00640400">
            <w:pPr>
              <w:jc w:val="left"/>
              <w:rPr>
                <w:rFonts w:cs="Arial"/>
                <w:b w:val="0"/>
                <w:bCs w:val="0"/>
                <w:sz w:val="18"/>
                <w:szCs w:val="18"/>
              </w:rPr>
            </w:pPr>
            <w:r w:rsidRPr="00C41697">
              <w:rPr>
                <w:b w:val="0"/>
                <w:bCs w:val="0"/>
                <w:sz w:val="18"/>
                <w:szCs w:val="18"/>
              </w:rPr>
              <w:t>Estudios básicos de amenaza</w:t>
            </w:r>
            <w:r w:rsidRPr="00C41697">
              <w:rPr>
                <w:rStyle w:val="Refdenotaalpie"/>
                <w:b w:val="0"/>
                <w:bCs w:val="0"/>
                <w:sz w:val="18"/>
                <w:szCs w:val="18"/>
              </w:rPr>
              <w:footnoteReference w:id="6"/>
            </w:r>
            <w:r w:rsidRPr="00C41697">
              <w:rPr>
                <w:b w:val="0"/>
                <w:bCs w:val="0"/>
                <w:sz w:val="18"/>
                <w:szCs w:val="18"/>
              </w:rPr>
              <w:t>;</w:t>
            </w:r>
          </w:p>
        </w:tc>
      </w:tr>
      <w:tr w:rsidR="00C41697" w:rsidRPr="00640400" w14:paraId="150A748B" w14:textId="77777777" w:rsidTr="2643C5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289C7392" w14:textId="4F2AE9D2" w:rsidR="00C41697" w:rsidRPr="00C41697" w:rsidRDefault="00C41697" w:rsidP="00640400">
            <w:pPr>
              <w:jc w:val="left"/>
              <w:rPr>
                <w:b w:val="0"/>
                <w:bCs w:val="0"/>
                <w:sz w:val="18"/>
                <w:szCs w:val="18"/>
              </w:rPr>
            </w:pPr>
            <w:r w:rsidRPr="00C41697">
              <w:rPr>
                <w:b w:val="0"/>
                <w:bCs w:val="0"/>
                <w:sz w:val="18"/>
                <w:szCs w:val="18"/>
              </w:rPr>
              <w:t>Anexo participativo</w:t>
            </w:r>
            <w:r>
              <w:rPr>
                <w:rStyle w:val="Refdenotaalpie"/>
                <w:b w:val="0"/>
                <w:bCs w:val="0"/>
                <w:sz w:val="18"/>
                <w:szCs w:val="18"/>
              </w:rPr>
              <w:footnoteReference w:id="7"/>
            </w:r>
          </w:p>
        </w:tc>
      </w:tr>
      <w:tr w:rsidR="00C41697" w:rsidRPr="00640400" w14:paraId="3E0AF199" w14:textId="77777777" w:rsidTr="2643C548">
        <w:trPr>
          <w:trHeight w:val="284"/>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735925C5" w14:textId="38FD9DA2" w:rsidR="00C41697" w:rsidRPr="00C41697" w:rsidRDefault="00FA1FCB" w:rsidP="00640400">
            <w:pPr>
              <w:jc w:val="left"/>
              <w:rPr>
                <w:rFonts w:cs="Arial"/>
                <w:b w:val="0"/>
                <w:bCs w:val="0"/>
                <w:sz w:val="18"/>
                <w:szCs w:val="18"/>
              </w:rPr>
            </w:pPr>
            <w:r w:rsidRPr="00FA1FCB">
              <w:rPr>
                <w:rFonts w:cs="Arial"/>
                <w:b w:val="0"/>
                <w:bCs w:val="0"/>
                <w:sz w:val="18"/>
                <w:szCs w:val="18"/>
              </w:rPr>
              <w:t>Documento con insumos técnicos que justifican la revisión O modificación excepcional del POT</w:t>
            </w:r>
          </w:p>
        </w:tc>
      </w:tr>
      <w:tr w:rsidR="00C41697" w:rsidRPr="00640400" w14:paraId="5EAA849A" w14:textId="77777777" w:rsidTr="2643C5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35AA3B1C" w14:textId="2390D212" w:rsidR="00C41697" w:rsidRPr="00C41697" w:rsidRDefault="00C41697" w:rsidP="00640400">
            <w:pPr>
              <w:jc w:val="left"/>
              <w:rPr>
                <w:rFonts w:cs="Arial"/>
                <w:b w:val="0"/>
                <w:bCs w:val="0"/>
                <w:sz w:val="18"/>
                <w:szCs w:val="18"/>
              </w:rPr>
            </w:pPr>
            <w:r w:rsidRPr="00C41697">
              <w:rPr>
                <w:rFonts w:cs="Arial"/>
                <w:b w:val="0"/>
                <w:bCs w:val="0"/>
                <w:sz w:val="18"/>
                <w:szCs w:val="18"/>
              </w:rPr>
              <w:t>Memoria Justificativa</w:t>
            </w:r>
          </w:p>
        </w:tc>
      </w:tr>
      <w:tr w:rsidR="00C41697" w:rsidRPr="00640400" w14:paraId="36882B3D" w14:textId="77777777" w:rsidTr="2643C548">
        <w:trPr>
          <w:trHeight w:val="284"/>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61A5F3D5" w14:textId="21944312" w:rsidR="00C41697" w:rsidRPr="00C41697" w:rsidRDefault="00C41697" w:rsidP="00640400">
            <w:pPr>
              <w:jc w:val="left"/>
              <w:rPr>
                <w:rFonts w:cs="Arial"/>
                <w:b w:val="0"/>
                <w:bCs w:val="0"/>
                <w:sz w:val="18"/>
                <w:szCs w:val="18"/>
              </w:rPr>
            </w:pPr>
            <w:r w:rsidRPr="00C41697">
              <w:rPr>
                <w:rFonts w:cs="Arial"/>
                <w:b w:val="0"/>
                <w:bCs w:val="0"/>
                <w:sz w:val="18"/>
                <w:szCs w:val="18"/>
              </w:rPr>
              <w:lastRenderedPageBreak/>
              <w:t>Proyecto de acuerdo</w:t>
            </w:r>
          </w:p>
        </w:tc>
      </w:tr>
      <w:tr w:rsidR="00C41697" w:rsidRPr="00FA1FCB" w14:paraId="719D53F1" w14:textId="77777777" w:rsidTr="2643C548">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8500" w:type="dxa"/>
            <w:vMerge w:val="restart"/>
            <w:vAlign w:val="center"/>
          </w:tcPr>
          <w:p w14:paraId="46381C2A" w14:textId="6FB8632C" w:rsidR="00C41697" w:rsidRPr="00FA1FCB" w:rsidRDefault="4D65B946" w:rsidP="00FA1FCB">
            <w:pPr>
              <w:jc w:val="left"/>
              <w:rPr>
                <w:rFonts w:cs="Arial"/>
                <w:b w:val="0"/>
                <w:bCs w:val="0"/>
                <w:sz w:val="18"/>
                <w:szCs w:val="18"/>
              </w:rPr>
            </w:pPr>
            <w:r w:rsidRPr="00FA1FCB">
              <w:rPr>
                <w:rFonts w:cs="Arial"/>
                <w:b w:val="0"/>
                <w:bCs w:val="0"/>
                <w:sz w:val="18"/>
                <w:szCs w:val="18"/>
              </w:rPr>
              <w:t>Documento con las a</w:t>
            </w:r>
            <w:r w:rsidR="00C41697" w:rsidRPr="00FA1FCB">
              <w:rPr>
                <w:rFonts w:cs="Arial"/>
                <w:b w:val="0"/>
                <w:bCs w:val="0"/>
                <w:sz w:val="18"/>
                <w:szCs w:val="18"/>
              </w:rPr>
              <w:t xml:space="preserve">ctas </w:t>
            </w:r>
            <w:r w:rsidR="51BD2D6B" w:rsidRPr="00FA1FCB">
              <w:rPr>
                <w:rFonts w:cs="Arial"/>
                <w:b w:val="0"/>
                <w:bCs w:val="0"/>
                <w:sz w:val="18"/>
                <w:szCs w:val="18"/>
              </w:rPr>
              <w:t xml:space="preserve">y presentaciones </w:t>
            </w:r>
            <w:r w:rsidR="00C41697" w:rsidRPr="00FA1FCB">
              <w:rPr>
                <w:rFonts w:cs="Arial"/>
                <w:b w:val="0"/>
                <w:bCs w:val="0"/>
                <w:sz w:val="18"/>
                <w:szCs w:val="18"/>
              </w:rPr>
              <w:t>de las mesas con las instancias de concertación, consulta, aprobación y adopción</w:t>
            </w:r>
            <w:r w:rsidR="00C41697" w:rsidRPr="2643C548">
              <w:rPr>
                <w:rStyle w:val="Refdenotaalpie"/>
                <w:b w:val="0"/>
                <w:bCs w:val="0"/>
                <w:sz w:val="18"/>
                <w:szCs w:val="18"/>
              </w:rPr>
              <w:footnoteReference w:id="8"/>
            </w:r>
            <w:r w:rsidR="00C41697" w:rsidRPr="00FA1FCB">
              <w:rPr>
                <w:rFonts w:cs="Arial"/>
                <w:b w:val="0"/>
                <w:bCs w:val="0"/>
                <w:sz w:val="18"/>
                <w:szCs w:val="18"/>
              </w:rPr>
              <w:t>;</w:t>
            </w:r>
          </w:p>
        </w:tc>
      </w:tr>
      <w:tr w:rsidR="00C41697" w:rsidRPr="00FA1FCB" w14:paraId="3C9EDFD9" w14:textId="77777777" w:rsidTr="2643C548">
        <w:trPr>
          <w:trHeight w:val="340"/>
        </w:trPr>
        <w:tc>
          <w:tcPr>
            <w:cnfStyle w:val="001000000000" w:firstRow="0" w:lastRow="0" w:firstColumn="1" w:lastColumn="0" w:oddVBand="0" w:evenVBand="0" w:oddHBand="0" w:evenHBand="0" w:firstRowFirstColumn="0" w:firstRowLastColumn="0" w:lastRowFirstColumn="0" w:lastRowLastColumn="0"/>
            <w:tcW w:w="8500" w:type="dxa"/>
            <w:vMerge/>
            <w:vAlign w:val="center"/>
          </w:tcPr>
          <w:p w14:paraId="4A6FC329" w14:textId="77777777" w:rsidR="00C41697" w:rsidRPr="00C41697" w:rsidRDefault="00C41697" w:rsidP="00640400">
            <w:pPr>
              <w:jc w:val="left"/>
              <w:rPr>
                <w:rFonts w:cs="Arial"/>
                <w:b w:val="0"/>
                <w:bCs w:val="0"/>
                <w:sz w:val="18"/>
                <w:szCs w:val="18"/>
              </w:rPr>
            </w:pPr>
          </w:p>
        </w:tc>
      </w:tr>
      <w:tr w:rsidR="00C41697" w:rsidRPr="00FA1FCB" w14:paraId="523FE300" w14:textId="77777777" w:rsidTr="2643C5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500" w:type="dxa"/>
            <w:tcBorders>
              <w:bottom w:val="nil"/>
            </w:tcBorders>
            <w:shd w:val="clear" w:color="auto" w:fill="auto"/>
            <w:vAlign w:val="center"/>
          </w:tcPr>
          <w:p w14:paraId="2F93C02A" w14:textId="5860E710" w:rsidR="00C41697" w:rsidRPr="00C41697" w:rsidRDefault="00FA1FCB" w:rsidP="00640400">
            <w:pPr>
              <w:jc w:val="left"/>
              <w:rPr>
                <w:rFonts w:cs="Arial"/>
                <w:b w:val="0"/>
                <w:bCs w:val="0"/>
                <w:sz w:val="18"/>
                <w:szCs w:val="18"/>
              </w:rPr>
            </w:pPr>
            <w:r w:rsidRPr="00FA1FCB">
              <w:rPr>
                <w:rFonts w:cs="Arial"/>
                <w:b w:val="0"/>
                <w:bCs w:val="0"/>
                <w:sz w:val="18"/>
                <w:szCs w:val="18"/>
              </w:rPr>
              <w:t>Cartografía de soporte al Documento de insumos técnicos para la revisión O modificación excepcional del POT</w:t>
            </w:r>
          </w:p>
        </w:tc>
      </w:tr>
      <w:tr w:rsidR="00FA1FCB" w:rsidRPr="00FA1FCB" w14:paraId="4F27F33F" w14:textId="77777777" w:rsidTr="2643C548">
        <w:trPr>
          <w:trHeight w:val="284"/>
        </w:trPr>
        <w:tc>
          <w:tcPr>
            <w:cnfStyle w:val="001000000000" w:firstRow="0" w:lastRow="0" w:firstColumn="1" w:lastColumn="0" w:oddVBand="0" w:evenVBand="0" w:oddHBand="0" w:evenHBand="0" w:firstRowFirstColumn="0" w:firstRowLastColumn="0" w:lastRowFirstColumn="0" w:lastRowLastColumn="0"/>
            <w:tcW w:w="8500" w:type="dxa"/>
            <w:tcBorders>
              <w:top w:val="nil"/>
              <w:bottom w:val="nil"/>
            </w:tcBorders>
            <w:shd w:val="clear" w:color="auto" w:fill="auto"/>
            <w:vAlign w:val="center"/>
          </w:tcPr>
          <w:p w14:paraId="7AD81844" w14:textId="56131F1F" w:rsidR="00FA1FCB" w:rsidRPr="00FA1FCB" w:rsidRDefault="00FA1FCB" w:rsidP="00640400">
            <w:pPr>
              <w:jc w:val="left"/>
              <w:rPr>
                <w:rFonts w:cs="Arial"/>
                <w:b w:val="0"/>
                <w:bCs w:val="0"/>
                <w:sz w:val="18"/>
                <w:szCs w:val="18"/>
              </w:rPr>
            </w:pPr>
            <w:r w:rsidRPr="00FA1FCB">
              <w:rPr>
                <w:rFonts w:cs="Arial"/>
                <w:b w:val="0"/>
                <w:bCs w:val="0"/>
                <w:sz w:val="18"/>
                <w:szCs w:val="18"/>
              </w:rPr>
              <w:t>Cartografía de la etapa de formulación</w:t>
            </w:r>
          </w:p>
        </w:tc>
      </w:tr>
      <w:tr w:rsidR="00FA1FCB" w:rsidRPr="00FA1FCB" w14:paraId="7FEDE3AB" w14:textId="77777777" w:rsidTr="2643C5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500" w:type="dxa"/>
            <w:tcBorders>
              <w:top w:val="nil"/>
            </w:tcBorders>
            <w:shd w:val="clear" w:color="auto" w:fill="auto"/>
            <w:vAlign w:val="center"/>
          </w:tcPr>
          <w:p w14:paraId="1D5FD151" w14:textId="1A1DCC7F" w:rsidR="00FA1FCB" w:rsidRPr="00FA1FCB" w:rsidRDefault="00FA1FCB" w:rsidP="00640400">
            <w:pPr>
              <w:jc w:val="left"/>
              <w:rPr>
                <w:rFonts w:cs="Arial"/>
                <w:b w:val="0"/>
                <w:bCs w:val="0"/>
                <w:sz w:val="18"/>
                <w:szCs w:val="18"/>
              </w:rPr>
            </w:pPr>
          </w:p>
        </w:tc>
      </w:tr>
    </w:tbl>
    <w:p w14:paraId="30161249" w14:textId="77777777" w:rsidR="005D5AF4" w:rsidRDefault="005D5AF4" w:rsidP="004C2A97"/>
    <w:p w14:paraId="28C5E7BA" w14:textId="746073F7" w:rsidR="002371DB" w:rsidRPr="0085461B" w:rsidRDefault="00C41697" w:rsidP="007A30E1">
      <w:pPr>
        <w:pStyle w:val="Ttulo2"/>
        <w:rPr>
          <w:lang w:val="es-ES_tradnl"/>
        </w:rPr>
      </w:pPr>
      <w:bookmarkStart w:id="34" w:name="_Toc167463043"/>
      <w:bookmarkStart w:id="35" w:name="_Toc37266146"/>
      <w:r>
        <w:rPr>
          <w:lang w:val="es-ES_tradnl"/>
        </w:rPr>
        <w:t xml:space="preserve">DOCUMENTOS DEL </w:t>
      </w:r>
      <w:r w:rsidR="00031C66">
        <w:rPr>
          <w:lang w:val="es-ES_tradnl"/>
        </w:rPr>
        <w:t>Expediente Municipal</w:t>
      </w:r>
      <w:bookmarkEnd w:id="34"/>
      <w:r w:rsidR="002371DB" w:rsidRPr="0085461B">
        <w:rPr>
          <w:lang w:val="es-ES_tradnl"/>
        </w:rPr>
        <w:t xml:space="preserve"> </w:t>
      </w:r>
      <w:bookmarkEnd w:id="35"/>
    </w:p>
    <w:p w14:paraId="7CF414F0" w14:textId="77777777" w:rsidR="000E0F31" w:rsidRPr="0085461B" w:rsidRDefault="000E0F31" w:rsidP="000E0F31">
      <w:pPr>
        <w:rPr>
          <w:lang w:val="es-ES_tradnl"/>
        </w:rPr>
      </w:pPr>
      <w:r>
        <w:rPr>
          <w:lang w:val="es-ES_tradnl"/>
        </w:rPr>
        <w:t>De acuerdo con lo expuesto para las actividades a realizar en la fase 1 del proyecto, la conformación de los documentos del expediente municipal se realizará a partir de dos tipos de contenidos, a saber</w:t>
      </w:r>
      <w:r w:rsidRPr="0085461B">
        <w:rPr>
          <w:lang w:val="es-ES_tradnl"/>
        </w:rPr>
        <w:t>:</w:t>
      </w:r>
    </w:p>
    <w:p w14:paraId="3AD42DD4" w14:textId="77777777" w:rsidR="000E0F31" w:rsidRDefault="000E0F31" w:rsidP="000E0F31">
      <w:pPr>
        <w:pStyle w:val="Prrafodelista"/>
        <w:numPr>
          <w:ilvl w:val="0"/>
          <w:numId w:val="3"/>
        </w:numPr>
        <w:rPr>
          <w:lang w:val="es-ES_tradnl"/>
        </w:rPr>
      </w:pPr>
      <w:r w:rsidRPr="00B04CE8">
        <w:rPr>
          <w:b/>
          <w:bCs/>
          <w:lang w:val="es-ES_tradnl"/>
        </w:rPr>
        <w:t>El archivo técnico e histórico</w:t>
      </w:r>
      <w:r w:rsidRPr="0085461B">
        <w:rPr>
          <w:lang w:val="es-ES_tradnl"/>
        </w:rPr>
        <w:t xml:space="preserve"> del ordenamiento del municipio</w:t>
      </w:r>
      <w:r>
        <w:rPr>
          <w:lang w:val="es-ES_tradnl"/>
        </w:rPr>
        <w:t xml:space="preserve">, lo cual constituye el repositorio oficial de la información </w:t>
      </w:r>
      <w:r w:rsidRPr="0085461B">
        <w:rPr>
          <w:lang w:val="es-ES_tradnl"/>
        </w:rPr>
        <w:t xml:space="preserve">del ordenamiento </w:t>
      </w:r>
      <w:r>
        <w:rPr>
          <w:lang w:val="es-ES_tradnl"/>
        </w:rPr>
        <w:t xml:space="preserve">territorial </w:t>
      </w:r>
      <w:r w:rsidRPr="0085461B">
        <w:rPr>
          <w:lang w:val="es-ES_tradnl"/>
        </w:rPr>
        <w:t>del municipio</w:t>
      </w:r>
      <w:r>
        <w:rPr>
          <w:lang w:val="es-ES_tradnl"/>
        </w:rPr>
        <w:t xml:space="preserve"> que se utilizará para el proceso de seguimiento y evaluación; por lo tanto, se materializará internamente al documento del expediente a modo de listado de los documentos oficiales relacionados con:</w:t>
      </w:r>
    </w:p>
    <w:p w14:paraId="78EEF48E" w14:textId="77777777" w:rsidR="000E0F31" w:rsidRDefault="000E0F31" w:rsidP="000E0F31">
      <w:pPr>
        <w:pStyle w:val="Prrafodelista"/>
        <w:numPr>
          <w:ilvl w:val="1"/>
          <w:numId w:val="3"/>
        </w:numPr>
        <w:rPr>
          <w:lang w:val="es-ES_tradnl"/>
        </w:rPr>
      </w:pPr>
      <w:r>
        <w:rPr>
          <w:b/>
          <w:bCs/>
          <w:lang w:val="es-ES_tradnl"/>
        </w:rPr>
        <w:t>Documentos del POT vigente</w:t>
      </w:r>
      <w:r>
        <w:rPr>
          <w:lang w:val="es-ES_tradnl"/>
        </w:rPr>
        <w:t>;</w:t>
      </w:r>
    </w:p>
    <w:p w14:paraId="0228E3ED" w14:textId="77777777" w:rsidR="000E0F31" w:rsidRDefault="000E0F31" w:rsidP="000E0F31">
      <w:pPr>
        <w:pStyle w:val="Prrafodelista"/>
        <w:numPr>
          <w:ilvl w:val="1"/>
          <w:numId w:val="3"/>
        </w:numPr>
        <w:rPr>
          <w:lang w:val="es-ES_tradnl"/>
        </w:rPr>
      </w:pPr>
      <w:r>
        <w:rPr>
          <w:b/>
          <w:bCs/>
          <w:lang w:val="es-ES_tradnl"/>
        </w:rPr>
        <w:t>Estudios técnicos</w:t>
      </w:r>
      <w:r>
        <w:rPr>
          <w:lang w:val="es-ES_tradnl"/>
        </w:rPr>
        <w:t>, realizados</w:t>
      </w:r>
      <w:r w:rsidRPr="00EC5A28">
        <w:rPr>
          <w:lang w:val="es-ES_tradnl"/>
        </w:rPr>
        <w:t xml:space="preserve"> en cumplimiento de las decisiones del POT, los que constituyen sustento a los procesos de revisión o modificación, Cartografía Básica Actualizada, entre otros</w:t>
      </w:r>
      <w:r>
        <w:rPr>
          <w:lang w:val="es-ES_tradnl"/>
        </w:rPr>
        <w:t>;</w:t>
      </w:r>
    </w:p>
    <w:p w14:paraId="75BCA3C8" w14:textId="77777777" w:rsidR="000E0F31" w:rsidRDefault="000E0F31" w:rsidP="000E0F31">
      <w:pPr>
        <w:pStyle w:val="Prrafodelista"/>
        <w:numPr>
          <w:ilvl w:val="1"/>
          <w:numId w:val="3"/>
        </w:numPr>
        <w:rPr>
          <w:lang w:val="es-ES_tradnl"/>
        </w:rPr>
      </w:pPr>
      <w:r>
        <w:rPr>
          <w:b/>
          <w:bCs/>
          <w:lang w:val="es-ES_tradnl"/>
        </w:rPr>
        <w:t>Instrumentos y actos administrativos de reglamentación del POT</w:t>
      </w:r>
      <w:r>
        <w:rPr>
          <w:lang w:val="es-ES_tradnl"/>
        </w:rPr>
        <w:t>;</w:t>
      </w:r>
    </w:p>
    <w:p w14:paraId="60E421B3" w14:textId="77777777" w:rsidR="000E0F31" w:rsidRDefault="000E0F31" w:rsidP="000E0F31">
      <w:pPr>
        <w:pStyle w:val="Prrafodelista"/>
        <w:numPr>
          <w:ilvl w:val="1"/>
          <w:numId w:val="3"/>
        </w:numPr>
        <w:rPr>
          <w:lang w:val="es-ES_tradnl"/>
        </w:rPr>
      </w:pPr>
      <w:r>
        <w:rPr>
          <w:b/>
          <w:bCs/>
          <w:lang w:val="es-ES_tradnl"/>
        </w:rPr>
        <w:t xml:space="preserve">Información de seguimiento al POT </w:t>
      </w:r>
      <w:r>
        <w:rPr>
          <w:lang w:val="es-ES_tradnl"/>
        </w:rPr>
        <w:t>(informes anuales de seguimiento al POT, batería de indicadores);</w:t>
      </w:r>
    </w:p>
    <w:p w14:paraId="2AEDAC1E" w14:textId="77777777" w:rsidR="000E0F31" w:rsidRDefault="000E0F31" w:rsidP="000E0F31">
      <w:pPr>
        <w:pStyle w:val="Prrafodelista"/>
        <w:numPr>
          <w:ilvl w:val="1"/>
          <w:numId w:val="3"/>
        </w:numPr>
        <w:rPr>
          <w:lang w:val="es-ES_tradnl"/>
        </w:rPr>
      </w:pPr>
      <w:r>
        <w:rPr>
          <w:b/>
          <w:bCs/>
          <w:lang w:val="es-ES_tradnl"/>
        </w:rPr>
        <w:t>Información histórica de la planeación</w:t>
      </w:r>
      <w:r>
        <w:rPr>
          <w:lang w:val="es-ES_tradnl"/>
        </w:rPr>
        <w:t>.</w:t>
      </w:r>
    </w:p>
    <w:p w14:paraId="7AF0B770" w14:textId="77777777" w:rsidR="000E0F31" w:rsidRPr="0085461B" w:rsidRDefault="000E0F31" w:rsidP="000E0F31">
      <w:pPr>
        <w:pStyle w:val="Prrafodelista"/>
        <w:numPr>
          <w:ilvl w:val="0"/>
          <w:numId w:val="3"/>
        </w:numPr>
        <w:rPr>
          <w:lang w:val="es-ES_tradnl"/>
        </w:rPr>
      </w:pPr>
      <w:r w:rsidRPr="005D5AF4">
        <w:rPr>
          <w:b/>
          <w:bCs/>
          <w:lang w:val="es-ES_tradnl"/>
        </w:rPr>
        <w:t>Documento de seguimiento y evaluación</w:t>
      </w:r>
      <w:r w:rsidRPr="0085461B">
        <w:rPr>
          <w:lang w:val="es-ES_tradnl"/>
        </w:rPr>
        <w:t xml:space="preserve"> del POT</w:t>
      </w:r>
      <w:r>
        <w:rPr>
          <w:lang w:val="es-ES_tradnl"/>
        </w:rPr>
        <w:t xml:space="preserve"> vigente, que se conformará a partir de los siguientes acápites</w:t>
      </w:r>
      <w:r w:rsidRPr="0085461B">
        <w:rPr>
          <w:lang w:val="es-ES_tradnl"/>
        </w:rPr>
        <w:t xml:space="preserve">: </w:t>
      </w:r>
    </w:p>
    <w:p w14:paraId="7FBA3AE5" w14:textId="77777777" w:rsidR="000E0F31" w:rsidRPr="0085461B" w:rsidRDefault="000E0F31" w:rsidP="000E0F31">
      <w:pPr>
        <w:pStyle w:val="Prrafodelista"/>
        <w:numPr>
          <w:ilvl w:val="1"/>
          <w:numId w:val="3"/>
        </w:numPr>
        <w:rPr>
          <w:lang w:val="es-ES_tradnl"/>
        </w:rPr>
      </w:pPr>
      <w:r>
        <w:rPr>
          <w:lang w:val="es-ES_tradnl"/>
        </w:rPr>
        <w:t xml:space="preserve">Análisis y conclusiones sobre la </w:t>
      </w:r>
      <w:r w:rsidRPr="00956B14">
        <w:rPr>
          <w:u w:val="single"/>
          <w:lang w:val="es-ES_tradnl"/>
        </w:rPr>
        <w:t>suficiencia de los contenidos del POT</w:t>
      </w:r>
      <w:r>
        <w:rPr>
          <w:lang w:val="es-ES_tradnl"/>
        </w:rPr>
        <w:t xml:space="preserve"> de cara a la norma vigente (ley 388 de 1997, Decreto 1077 de 2015 y otras aplicables);</w:t>
      </w:r>
    </w:p>
    <w:p w14:paraId="26726319" w14:textId="77777777" w:rsidR="000E0F31" w:rsidRPr="0085461B" w:rsidRDefault="000E0F31" w:rsidP="000E0F31">
      <w:pPr>
        <w:pStyle w:val="Prrafodelista"/>
        <w:numPr>
          <w:ilvl w:val="1"/>
          <w:numId w:val="3"/>
        </w:numPr>
        <w:rPr>
          <w:lang w:val="es-ES_tradnl"/>
        </w:rPr>
      </w:pPr>
      <w:r w:rsidRPr="0085461B">
        <w:rPr>
          <w:lang w:val="es-ES_tradnl"/>
        </w:rPr>
        <w:t>Seguimiento a la ejecución del POT</w:t>
      </w:r>
      <w:r>
        <w:rPr>
          <w:lang w:val="es-ES_tradnl"/>
        </w:rPr>
        <w:t xml:space="preserve"> vigente</w:t>
      </w:r>
      <w:r w:rsidRPr="0085461B">
        <w:rPr>
          <w:lang w:val="es-ES_tradnl"/>
        </w:rPr>
        <w:t xml:space="preserve">: en esta fase se </w:t>
      </w:r>
      <w:r>
        <w:rPr>
          <w:lang w:val="es-ES_tradnl"/>
        </w:rPr>
        <w:t>realizará el seguimiento a los</w:t>
      </w:r>
      <w:r w:rsidRPr="0085461B">
        <w:rPr>
          <w:lang w:val="es-ES_tradnl"/>
        </w:rPr>
        <w:t xml:space="preserve"> indicadores</w:t>
      </w:r>
      <w:r>
        <w:rPr>
          <w:lang w:val="es-ES_tradnl"/>
        </w:rPr>
        <w:t>, a saber</w:t>
      </w:r>
      <w:r w:rsidRPr="0085461B">
        <w:rPr>
          <w:lang w:val="es-ES_tradnl"/>
        </w:rPr>
        <w:t xml:space="preserve">: </w:t>
      </w:r>
    </w:p>
    <w:p w14:paraId="0D506BF5" w14:textId="77777777" w:rsidR="000E0F31" w:rsidRPr="0085461B" w:rsidRDefault="000E0F31" w:rsidP="000E0F31">
      <w:pPr>
        <w:pStyle w:val="Prrafodelista"/>
        <w:numPr>
          <w:ilvl w:val="2"/>
          <w:numId w:val="3"/>
        </w:numPr>
        <w:rPr>
          <w:lang w:val="es-ES_tradnl"/>
        </w:rPr>
      </w:pPr>
      <w:r w:rsidRPr="0085461B">
        <w:rPr>
          <w:lang w:val="es-ES_tradnl"/>
        </w:rPr>
        <w:t>Indicadores para el seguimiento al cumplimiento de los objetivos del POT vigente</w:t>
      </w:r>
      <w:r>
        <w:rPr>
          <w:lang w:val="es-ES_tradnl"/>
        </w:rPr>
        <w:t>;</w:t>
      </w:r>
      <w:r w:rsidRPr="0085461B">
        <w:rPr>
          <w:lang w:val="es-ES_tradnl"/>
        </w:rPr>
        <w:t xml:space="preserve"> </w:t>
      </w:r>
    </w:p>
    <w:p w14:paraId="614A607B" w14:textId="77777777" w:rsidR="000E0F31" w:rsidRPr="0085461B" w:rsidRDefault="000E0F31" w:rsidP="000E0F31">
      <w:pPr>
        <w:pStyle w:val="Prrafodelista"/>
        <w:numPr>
          <w:ilvl w:val="2"/>
          <w:numId w:val="3"/>
        </w:numPr>
        <w:rPr>
          <w:lang w:val="es-ES_tradnl"/>
        </w:rPr>
      </w:pPr>
      <w:r w:rsidRPr="0085461B">
        <w:rPr>
          <w:lang w:val="es-ES_tradnl"/>
        </w:rPr>
        <w:t xml:space="preserve">Indicadores para el seguimiento </w:t>
      </w:r>
      <w:r>
        <w:rPr>
          <w:lang w:val="es-ES_tradnl"/>
        </w:rPr>
        <w:t>al estado de implementación</w:t>
      </w:r>
      <w:r w:rsidRPr="0085461B">
        <w:rPr>
          <w:lang w:val="es-ES_tradnl"/>
        </w:rPr>
        <w:t xml:space="preserve"> del modelo de ocupación del territorio</w:t>
      </w:r>
      <w:r>
        <w:rPr>
          <w:lang w:val="es-ES_tradnl"/>
        </w:rPr>
        <w:t>;</w:t>
      </w:r>
      <w:r w:rsidRPr="0085461B">
        <w:rPr>
          <w:lang w:val="es-ES_tradnl"/>
        </w:rPr>
        <w:t xml:space="preserve"> </w:t>
      </w:r>
    </w:p>
    <w:p w14:paraId="7D643DA6" w14:textId="77777777" w:rsidR="000E0F31" w:rsidRDefault="000E0F31" w:rsidP="000E0F31">
      <w:pPr>
        <w:pStyle w:val="Prrafodelista"/>
        <w:numPr>
          <w:ilvl w:val="2"/>
          <w:numId w:val="3"/>
        </w:numPr>
        <w:rPr>
          <w:lang w:val="es-ES_tradnl"/>
        </w:rPr>
      </w:pPr>
      <w:r w:rsidRPr="0085461B">
        <w:rPr>
          <w:lang w:val="es-ES_tradnl"/>
        </w:rPr>
        <w:lastRenderedPageBreak/>
        <w:t>Indicadores para el seguimiento a la ejecución de</w:t>
      </w:r>
      <w:r>
        <w:rPr>
          <w:lang w:val="es-ES_tradnl"/>
        </w:rPr>
        <w:t xml:space="preserve"> los programas y</w:t>
      </w:r>
      <w:r w:rsidRPr="0085461B">
        <w:rPr>
          <w:lang w:val="es-ES_tradnl"/>
        </w:rPr>
        <w:t xml:space="preserve"> </w:t>
      </w:r>
      <w:r>
        <w:rPr>
          <w:lang w:val="es-ES_tradnl"/>
        </w:rPr>
        <w:t>l</w:t>
      </w:r>
      <w:r w:rsidRPr="0085461B">
        <w:rPr>
          <w:lang w:val="es-ES_tradnl"/>
        </w:rPr>
        <w:t>os proyectos</w:t>
      </w:r>
      <w:r>
        <w:rPr>
          <w:lang w:val="es-ES_tradnl"/>
        </w:rPr>
        <w:t>.</w:t>
      </w:r>
    </w:p>
    <w:p w14:paraId="099E09E3" w14:textId="77777777" w:rsidR="000E0F31" w:rsidRDefault="000E0F31" w:rsidP="000E0F31">
      <w:r w:rsidRPr="0C38D097">
        <w:t>El documento de seguimiento y evaluación tendrá finalmente un acápite final en donde se recopilan las conclusiones de los análisis realizados y se plantean las directrices para el proceso de revisión o modificación del POT:</w:t>
      </w:r>
    </w:p>
    <w:tbl>
      <w:tblPr>
        <w:tblStyle w:val="Tablaconcuadrcula"/>
        <w:tblW w:w="8789" w:type="dxa"/>
        <w:jc w:val="center"/>
        <w:tblLayout w:type="fixed"/>
        <w:tblLook w:val="06A0" w:firstRow="1" w:lastRow="0" w:firstColumn="1" w:lastColumn="0" w:noHBand="1" w:noVBand="1"/>
      </w:tblPr>
      <w:tblGrid>
        <w:gridCol w:w="8789"/>
      </w:tblGrid>
      <w:tr w:rsidR="000E0F31" w14:paraId="594D0F65" w14:textId="77777777" w:rsidTr="007F0360">
        <w:trPr>
          <w:trHeight w:val="269"/>
          <w:jc w:val="center"/>
        </w:trPr>
        <w:tc>
          <w:tcPr>
            <w:tcW w:w="8789" w:type="dxa"/>
            <w:vMerge w:val="restart"/>
          </w:tcPr>
          <w:p w14:paraId="0EEDF141" w14:textId="77777777" w:rsidR="000E0F31" w:rsidRDefault="000E0F31" w:rsidP="007F0360">
            <w:pPr>
              <w:spacing w:after="0"/>
              <w:jc w:val="center"/>
            </w:pPr>
            <w:r w:rsidRPr="0C38D097">
              <w:rPr>
                <w:rFonts w:ascii="Calibri" w:eastAsia="Calibri" w:hAnsi="Calibri" w:cs="Calibri"/>
                <w:b/>
                <w:bCs/>
                <w:color w:val="000000" w:themeColor="text1"/>
                <w:szCs w:val="22"/>
              </w:rPr>
              <w:t xml:space="preserve">Conclusiones y recomendaciones                                                                                                                                                                                   </w:t>
            </w:r>
            <w:r>
              <w:rPr>
                <w:rFonts w:ascii="Calibri" w:eastAsia="Calibri" w:hAnsi="Calibri" w:cs="Calibri"/>
                <w:i/>
                <w:iCs/>
                <w:color w:val="000000" w:themeColor="text1"/>
                <w:szCs w:val="22"/>
              </w:rPr>
              <w:t xml:space="preserve">de cara al </w:t>
            </w:r>
            <w:r w:rsidRPr="0C38D097">
              <w:rPr>
                <w:rFonts w:ascii="Calibri" w:eastAsia="Calibri" w:hAnsi="Calibri" w:cs="Calibri"/>
                <w:i/>
                <w:iCs/>
                <w:color w:val="000000" w:themeColor="text1"/>
                <w:szCs w:val="22"/>
              </w:rPr>
              <w:t>instrumento de ordenamiento territorial vigente</w:t>
            </w:r>
            <w:r>
              <w:rPr>
                <w:rFonts w:ascii="Calibri" w:eastAsia="Calibri" w:hAnsi="Calibri" w:cs="Calibri"/>
                <w:i/>
                <w:iCs/>
                <w:color w:val="000000" w:themeColor="text1"/>
                <w:szCs w:val="22"/>
              </w:rPr>
              <w:t xml:space="preserve"> evaluado</w:t>
            </w:r>
          </w:p>
        </w:tc>
      </w:tr>
      <w:tr w:rsidR="000E0F31" w14:paraId="529194AD" w14:textId="77777777" w:rsidTr="007F0360">
        <w:trPr>
          <w:trHeight w:val="389"/>
          <w:jc w:val="center"/>
        </w:trPr>
        <w:tc>
          <w:tcPr>
            <w:tcW w:w="8789" w:type="dxa"/>
            <w:vMerge/>
          </w:tcPr>
          <w:p w14:paraId="7C548C26" w14:textId="77777777" w:rsidR="000E0F31" w:rsidRDefault="000E0F31" w:rsidP="007F0360"/>
        </w:tc>
      </w:tr>
      <w:tr w:rsidR="000E0F31" w14:paraId="73ED56B6" w14:textId="77777777" w:rsidTr="007F0360">
        <w:trPr>
          <w:trHeight w:val="255"/>
          <w:jc w:val="center"/>
        </w:trPr>
        <w:tc>
          <w:tcPr>
            <w:tcW w:w="8789" w:type="dxa"/>
          </w:tcPr>
          <w:p w14:paraId="360188E4" w14:textId="77777777" w:rsidR="000E0F31" w:rsidRDefault="000E0F31" w:rsidP="007F0360">
            <w:pPr>
              <w:spacing w:after="0"/>
              <w:jc w:val="center"/>
            </w:pPr>
            <w:r w:rsidRPr="0C38D097">
              <w:rPr>
                <w:rFonts w:ascii="Calibri" w:eastAsia="Calibri" w:hAnsi="Calibri" w:cs="Calibri"/>
                <w:b/>
                <w:bCs/>
                <w:color w:val="000000" w:themeColor="text1"/>
                <w:szCs w:val="22"/>
              </w:rPr>
              <w:t>aspectos</w:t>
            </w:r>
          </w:p>
        </w:tc>
      </w:tr>
      <w:tr w:rsidR="000E0F31" w14:paraId="5876EC3F" w14:textId="77777777" w:rsidTr="007F0360">
        <w:trPr>
          <w:trHeight w:val="255"/>
          <w:jc w:val="center"/>
        </w:trPr>
        <w:tc>
          <w:tcPr>
            <w:tcW w:w="8789" w:type="dxa"/>
          </w:tcPr>
          <w:p w14:paraId="732473AF" w14:textId="77777777" w:rsidR="000E0F31" w:rsidRDefault="000E0F31" w:rsidP="007F0360">
            <w:pPr>
              <w:spacing w:after="0"/>
              <w:jc w:val="left"/>
            </w:pPr>
            <w:r w:rsidRPr="0C38D097">
              <w:rPr>
                <w:rFonts w:ascii="Calibri" w:eastAsia="Calibri" w:hAnsi="Calibri" w:cs="Calibri"/>
                <w:color w:val="000000" w:themeColor="text1"/>
                <w:szCs w:val="22"/>
              </w:rPr>
              <w:t>sobre las vigencias</w:t>
            </w:r>
          </w:p>
        </w:tc>
      </w:tr>
      <w:tr w:rsidR="000E0F31" w14:paraId="16F59DF4" w14:textId="77777777" w:rsidTr="007F0360">
        <w:trPr>
          <w:trHeight w:val="255"/>
          <w:jc w:val="center"/>
        </w:trPr>
        <w:tc>
          <w:tcPr>
            <w:tcW w:w="8789" w:type="dxa"/>
          </w:tcPr>
          <w:p w14:paraId="65520779" w14:textId="77777777" w:rsidR="000E0F31" w:rsidRDefault="000E0F31" w:rsidP="007F0360">
            <w:pPr>
              <w:spacing w:after="0"/>
              <w:jc w:val="left"/>
            </w:pPr>
            <w:r w:rsidRPr="0C38D097">
              <w:rPr>
                <w:rFonts w:ascii="Calibri" w:eastAsia="Calibri" w:hAnsi="Calibri" w:cs="Calibri"/>
                <w:color w:val="000000" w:themeColor="text1"/>
                <w:szCs w:val="22"/>
              </w:rPr>
              <w:t>sobre la suficiencia</w:t>
            </w:r>
            <w:r>
              <w:rPr>
                <w:rFonts w:ascii="Calibri" w:eastAsia="Calibri" w:hAnsi="Calibri" w:cs="Calibri"/>
                <w:color w:val="000000" w:themeColor="text1"/>
                <w:szCs w:val="22"/>
              </w:rPr>
              <w:t xml:space="preserve"> de los contenidos</w:t>
            </w:r>
          </w:p>
        </w:tc>
      </w:tr>
      <w:tr w:rsidR="000E0F31" w14:paraId="4A51CF43" w14:textId="77777777" w:rsidTr="007F0360">
        <w:trPr>
          <w:trHeight w:val="255"/>
          <w:jc w:val="center"/>
        </w:trPr>
        <w:tc>
          <w:tcPr>
            <w:tcW w:w="8789" w:type="dxa"/>
          </w:tcPr>
          <w:p w14:paraId="67B949D1" w14:textId="77777777" w:rsidR="000E0F31" w:rsidRDefault="000E0F31" w:rsidP="007F0360">
            <w:pPr>
              <w:spacing w:after="0"/>
              <w:jc w:val="left"/>
            </w:pPr>
            <w:r w:rsidRPr="0C38D097">
              <w:rPr>
                <w:rFonts w:ascii="Calibri" w:eastAsia="Calibri" w:hAnsi="Calibri" w:cs="Calibri"/>
                <w:color w:val="000000" w:themeColor="text1"/>
                <w:szCs w:val="22"/>
              </w:rPr>
              <w:t>sobre el seguimiento a la ejecución</w:t>
            </w:r>
          </w:p>
        </w:tc>
      </w:tr>
    </w:tbl>
    <w:p w14:paraId="3F890C3D" w14:textId="77777777" w:rsidR="000E0F31" w:rsidRDefault="000E0F31" w:rsidP="000E0F31"/>
    <w:p w14:paraId="07A76445" w14:textId="77777777" w:rsidR="000E0F31" w:rsidRPr="00E47E78" w:rsidRDefault="000E0F31" w:rsidP="000E0F31">
      <w:pPr>
        <w:rPr>
          <w:i/>
          <w:iCs/>
          <w:lang w:val="es-ES_tradnl"/>
        </w:rPr>
      </w:pPr>
      <w:bookmarkStart w:id="36" w:name="_Hlk54816371"/>
      <w:r w:rsidRPr="00E47E78">
        <w:rPr>
          <w:i/>
          <w:iCs/>
          <w:lang w:val="es-ES_tradnl"/>
        </w:rPr>
        <w:t xml:space="preserve">Se recomienda </w:t>
      </w:r>
      <w:bookmarkEnd w:id="36"/>
      <w:r>
        <w:rPr>
          <w:i/>
          <w:iCs/>
          <w:lang w:val="es-ES_tradnl"/>
        </w:rPr>
        <w:t xml:space="preserve">revisar la tabla mencionada a continuación, la cual </w:t>
      </w:r>
      <w:r w:rsidRPr="00E47E78">
        <w:rPr>
          <w:i/>
          <w:iCs/>
          <w:lang w:val="es-ES_tradnl"/>
        </w:rPr>
        <w:t xml:space="preserve">propone un desglose detallado de </w:t>
      </w:r>
      <w:r>
        <w:rPr>
          <w:i/>
          <w:iCs/>
          <w:lang w:val="es-ES_tradnl"/>
        </w:rPr>
        <w:t xml:space="preserve">los contenidos específicos </w:t>
      </w:r>
      <w:r w:rsidRPr="00E47E78">
        <w:rPr>
          <w:i/>
          <w:iCs/>
          <w:lang w:val="es-ES_tradnl"/>
        </w:rPr>
        <w:t xml:space="preserve">del documento </w:t>
      </w:r>
      <w:r>
        <w:rPr>
          <w:i/>
          <w:iCs/>
          <w:lang w:val="es-ES_tradnl"/>
        </w:rPr>
        <w:t>de seguimiento y evaluación y</w:t>
      </w:r>
      <w:r w:rsidRPr="00E47E78">
        <w:rPr>
          <w:i/>
          <w:iCs/>
          <w:lang w:val="es-ES_tradnl"/>
        </w:rPr>
        <w:t xml:space="preserve"> constituye una orientación a partir de la cual el municipio </w:t>
      </w:r>
      <w:r>
        <w:rPr>
          <w:i/>
          <w:iCs/>
          <w:lang w:val="es-ES_tradnl"/>
        </w:rPr>
        <w:t>pued</w:t>
      </w:r>
      <w:r w:rsidRPr="00E47E78">
        <w:rPr>
          <w:i/>
          <w:iCs/>
          <w:lang w:val="es-ES_tradnl"/>
        </w:rPr>
        <w:t xml:space="preserve">e evaluar cuales de los ítems y aspectos deberán mantenerse de acuerdo con el contexto municipal, cuales se suprimirán y cuáles deberán sumarse a los propuestos. </w:t>
      </w:r>
    </w:p>
    <w:p w14:paraId="3BBE51F4" w14:textId="111DD138" w:rsidR="000E0F31" w:rsidRPr="00E57D24" w:rsidRDefault="000E0F31" w:rsidP="4FA07D29">
      <w:pPr>
        <w:shd w:val="clear" w:color="auto" w:fill="D5DCE4" w:themeFill="text2" w:themeFillTint="33"/>
        <w:ind w:left="360"/>
        <w:jc w:val="center"/>
      </w:pPr>
      <w:r w:rsidRPr="4FA07D29">
        <w:t xml:space="preserve">Para mayor detalle, ver contenido del archivo “05. ESPECIFICACIONES </w:t>
      </w:r>
      <w:proofErr w:type="spellStart"/>
      <w:r w:rsidRPr="4FA07D29">
        <w:t>PRODUCTOS_rev_mod_excep</w:t>
      </w:r>
      <w:proofErr w:type="spellEnd"/>
      <w:r w:rsidRPr="4FA07D29">
        <w:t>”</w:t>
      </w:r>
    </w:p>
    <w:p w14:paraId="72176E13" w14:textId="77777777" w:rsidR="00E47E78" w:rsidRDefault="00E47E78" w:rsidP="00716DF5">
      <w:pPr>
        <w:rPr>
          <w:lang w:val="es-ES_tradnl"/>
        </w:rPr>
      </w:pPr>
    </w:p>
    <w:p w14:paraId="09395779" w14:textId="0B7E39B0" w:rsidR="000F4984" w:rsidRPr="0085461B" w:rsidRDefault="000F4984" w:rsidP="007A30E1">
      <w:pPr>
        <w:pStyle w:val="Ttulo2"/>
        <w:rPr>
          <w:lang w:val="es-ES_tradnl"/>
        </w:rPr>
      </w:pPr>
      <w:bookmarkStart w:id="37" w:name="_Toc37266144"/>
      <w:bookmarkStart w:id="38" w:name="_Toc167463044"/>
      <w:r w:rsidRPr="0085461B">
        <w:rPr>
          <w:lang w:val="es-ES_tradnl"/>
        </w:rPr>
        <w:t xml:space="preserve">Estudios básicos </w:t>
      </w:r>
      <w:bookmarkEnd w:id="37"/>
      <w:r w:rsidR="00B04CE8">
        <w:rPr>
          <w:lang w:val="es-ES_tradnl"/>
        </w:rPr>
        <w:t>de amenaza</w:t>
      </w:r>
      <w:bookmarkEnd w:id="38"/>
    </w:p>
    <w:p w14:paraId="51029EDA" w14:textId="325D6C15" w:rsidR="00573219" w:rsidRPr="00C5428F" w:rsidRDefault="00BA4F64" w:rsidP="005F7A80">
      <w:pPr>
        <w:pStyle w:val="Prrafodelista"/>
        <w:numPr>
          <w:ilvl w:val="0"/>
          <w:numId w:val="4"/>
        </w:numPr>
        <w:rPr>
          <w:rFonts w:asciiTheme="minorHAnsi" w:hAnsiTheme="minorHAnsi" w:cstheme="minorHAnsi"/>
        </w:rPr>
      </w:pPr>
      <w:r w:rsidRPr="00C5428F">
        <w:rPr>
          <w:rFonts w:asciiTheme="minorHAnsi" w:hAnsiTheme="minorHAnsi" w:cstheme="minorHAnsi"/>
        </w:rPr>
        <w:t xml:space="preserve">De acuerdo con lo establecido en el artículo 2.2.2.1.3.1.3 del decreto 1077 de 2015, </w:t>
      </w:r>
      <w:r w:rsidR="008E16C1" w:rsidRPr="00C5428F">
        <w:rPr>
          <w:rFonts w:asciiTheme="minorHAnsi" w:hAnsiTheme="minorHAnsi" w:cstheme="minorHAnsi"/>
        </w:rPr>
        <w:t xml:space="preserve">se recomienda aclarar que </w:t>
      </w:r>
      <w:r w:rsidRPr="00C5428F">
        <w:rPr>
          <w:rFonts w:asciiTheme="minorHAnsi" w:hAnsiTheme="minorHAnsi" w:cstheme="minorHAnsi"/>
        </w:rPr>
        <w:t xml:space="preserve">los estudios básicos de amenaza </w:t>
      </w:r>
      <w:r w:rsidR="006D5169" w:rsidRPr="00C5428F">
        <w:rPr>
          <w:rFonts w:asciiTheme="minorHAnsi" w:hAnsiTheme="minorHAnsi" w:cstheme="minorHAnsi"/>
        </w:rPr>
        <w:t>contendrán</w:t>
      </w:r>
      <w:r w:rsidRPr="00C5428F">
        <w:rPr>
          <w:rFonts w:asciiTheme="minorHAnsi" w:hAnsiTheme="minorHAnsi" w:cstheme="minorHAnsi"/>
        </w:rPr>
        <w:t>:</w:t>
      </w:r>
    </w:p>
    <w:p w14:paraId="6B075817" w14:textId="77777777" w:rsidR="00256307" w:rsidRPr="00C5428F" w:rsidRDefault="00256307" w:rsidP="00E66CF7">
      <w:pPr>
        <w:pStyle w:val="Prrafodelista"/>
        <w:numPr>
          <w:ilvl w:val="0"/>
          <w:numId w:val="20"/>
        </w:numPr>
        <w:spacing w:after="160" w:line="240" w:lineRule="auto"/>
        <w:rPr>
          <w:rFonts w:asciiTheme="minorHAnsi" w:hAnsiTheme="minorHAnsi" w:cstheme="minorHAnsi"/>
          <w:lang w:val="es-ES_tradnl"/>
        </w:rPr>
      </w:pPr>
      <w:r w:rsidRPr="00C5428F">
        <w:rPr>
          <w:rFonts w:asciiTheme="minorHAnsi" w:hAnsiTheme="minorHAnsi" w:cstheme="minorHAnsi"/>
          <w:lang w:val="es-ES_tradnl"/>
        </w:rPr>
        <w:t xml:space="preserve">La delimitación y zonificación de las áreas de amenaza. </w:t>
      </w:r>
    </w:p>
    <w:p w14:paraId="13CB5A60" w14:textId="77777777" w:rsidR="00256307" w:rsidRPr="00C5428F" w:rsidRDefault="00256307" w:rsidP="00E66CF7">
      <w:pPr>
        <w:pStyle w:val="Prrafodelista"/>
        <w:numPr>
          <w:ilvl w:val="0"/>
          <w:numId w:val="20"/>
        </w:numPr>
        <w:spacing w:after="160" w:line="240" w:lineRule="auto"/>
        <w:rPr>
          <w:rFonts w:asciiTheme="minorHAnsi" w:hAnsiTheme="minorHAnsi" w:cstheme="minorHAnsi"/>
          <w:lang w:val="es-ES_tradnl"/>
        </w:rPr>
      </w:pPr>
      <w:r w:rsidRPr="00C5428F">
        <w:rPr>
          <w:rFonts w:asciiTheme="minorHAnsi" w:hAnsiTheme="minorHAnsi" w:cstheme="minorHAnsi"/>
          <w:lang w:val="es-ES_tradnl"/>
        </w:rPr>
        <w:t xml:space="preserve">La delimitación y zonificación de las áreas con condición de amenaza en las que se requiere adelantar los estudios detallados a que se refiere el siguiente artículo. </w:t>
      </w:r>
    </w:p>
    <w:p w14:paraId="7B56DDA1" w14:textId="77777777" w:rsidR="00256307" w:rsidRPr="00C5428F" w:rsidRDefault="00256307" w:rsidP="00E66CF7">
      <w:pPr>
        <w:pStyle w:val="Prrafodelista"/>
        <w:numPr>
          <w:ilvl w:val="0"/>
          <w:numId w:val="20"/>
        </w:numPr>
        <w:spacing w:after="160" w:line="240" w:lineRule="auto"/>
        <w:rPr>
          <w:rFonts w:asciiTheme="minorHAnsi" w:hAnsiTheme="minorHAnsi" w:cstheme="minorHAnsi"/>
          <w:lang w:val="es-ES_tradnl"/>
        </w:rPr>
      </w:pPr>
      <w:r w:rsidRPr="00C5428F">
        <w:rPr>
          <w:rFonts w:asciiTheme="minorHAnsi" w:hAnsiTheme="minorHAnsi" w:cstheme="minorHAnsi"/>
          <w:lang w:val="es-ES_tradnl"/>
        </w:rPr>
        <w:t>La delimitación y zonificación de las áreas con condición de riesgo en las que se requiere adelantar los estudios detallados a que se refiere el siguiente artículo.</w:t>
      </w:r>
    </w:p>
    <w:p w14:paraId="4E8151A3" w14:textId="77777777" w:rsidR="00256307" w:rsidRPr="00C5428F" w:rsidRDefault="00256307" w:rsidP="00E66CF7">
      <w:pPr>
        <w:pStyle w:val="Prrafodelista"/>
        <w:numPr>
          <w:ilvl w:val="0"/>
          <w:numId w:val="20"/>
        </w:numPr>
        <w:spacing w:after="160" w:line="240" w:lineRule="auto"/>
        <w:rPr>
          <w:rFonts w:asciiTheme="minorHAnsi" w:hAnsiTheme="minorHAnsi" w:cstheme="minorHAnsi"/>
          <w:lang w:val="es-ES_tradnl"/>
        </w:rPr>
      </w:pPr>
      <w:r w:rsidRPr="00C5428F">
        <w:rPr>
          <w:rFonts w:asciiTheme="minorHAnsi" w:hAnsiTheme="minorHAnsi" w:cstheme="minorHAnsi"/>
          <w:lang w:val="es-ES_tradnl"/>
        </w:rPr>
        <w:t>La determinación de las medidas de intervención, orientadas a establecer restricciones y condicionamientos mediante la determinación de normas urbanísticas.</w:t>
      </w:r>
    </w:p>
    <w:p w14:paraId="5225C6A3" w14:textId="77777777" w:rsidR="00256307" w:rsidRPr="00C5428F" w:rsidRDefault="00256307" w:rsidP="00256307">
      <w:pPr>
        <w:rPr>
          <w:rFonts w:eastAsia="Calibri" w:cstheme="minorHAnsi"/>
          <w:szCs w:val="22"/>
          <w:lang w:val="es-ES_tradnl" w:eastAsia="en-US"/>
        </w:rPr>
      </w:pPr>
      <w:r w:rsidRPr="00C5428F">
        <w:rPr>
          <w:rFonts w:eastAsia="Calibri" w:cstheme="minorHAnsi"/>
          <w:szCs w:val="22"/>
          <w:lang w:val="es-ES_tradnl" w:eastAsia="en-US"/>
        </w:rPr>
        <w:t xml:space="preserve">Las definiciones, insumos, metodologías y productos mínimos establecidos por la reglamentación vigente colombiana, los podrá consultar en la sección 3 del Capítulo 1 del Título 2 de la Parte 2 del Libro 2 del Decreto 1077 de 2015.  </w:t>
      </w:r>
    </w:p>
    <w:p w14:paraId="1C05D6C1" w14:textId="77777777" w:rsidR="00256307" w:rsidRPr="00C5428F" w:rsidRDefault="00256307" w:rsidP="00256307">
      <w:pPr>
        <w:rPr>
          <w:rFonts w:eastAsia="Calibri" w:cstheme="minorHAnsi"/>
          <w:szCs w:val="22"/>
          <w:lang w:val="es-ES_tradnl" w:eastAsia="en-US"/>
        </w:rPr>
      </w:pPr>
      <w:r w:rsidRPr="00C5428F">
        <w:rPr>
          <w:rFonts w:eastAsia="Calibri" w:cstheme="minorHAnsi"/>
          <w:szCs w:val="22"/>
          <w:lang w:val="es-ES_tradnl" w:eastAsia="en-US"/>
        </w:rPr>
        <w:t>Con base en dichos criterios, se requiere considerar lo siguiente:</w:t>
      </w:r>
    </w:p>
    <w:p w14:paraId="270C6229" w14:textId="77777777" w:rsidR="00256307" w:rsidRPr="00C5428F" w:rsidRDefault="00256307" w:rsidP="00256307">
      <w:pPr>
        <w:rPr>
          <w:rFonts w:cstheme="minorHAnsi"/>
          <w:szCs w:val="22"/>
        </w:rPr>
      </w:pPr>
    </w:p>
    <w:p w14:paraId="2B9607D8" w14:textId="77777777" w:rsidR="00D00C73" w:rsidRPr="00C5428F" w:rsidRDefault="00D00C73" w:rsidP="00D00C73">
      <w:pPr>
        <w:pStyle w:val="Prrafodelista"/>
        <w:numPr>
          <w:ilvl w:val="0"/>
          <w:numId w:val="4"/>
        </w:numPr>
        <w:spacing w:after="160" w:line="254" w:lineRule="auto"/>
        <w:rPr>
          <w:rFonts w:asciiTheme="minorHAnsi" w:hAnsiTheme="minorHAnsi" w:cstheme="minorHAnsi"/>
          <w:lang w:eastAsia="es-CO"/>
        </w:rPr>
      </w:pPr>
      <w:r w:rsidRPr="00C5428F">
        <w:rPr>
          <w:rFonts w:asciiTheme="minorHAnsi" w:hAnsiTheme="minorHAnsi" w:cstheme="minorHAnsi"/>
          <w:b/>
          <w:lang w:eastAsia="es-CO"/>
        </w:rPr>
        <w:t xml:space="preserve">Para estructurar la </w:t>
      </w:r>
      <w:r w:rsidR="00256307" w:rsidRPr="00C5428F">
        <w:rPr>
          <w:rFonts w:asciiTheme="minorHAnsi" w:hAnsiTheme="minorHAnsi" w:cstheme="minorHAnsi"/>
          <w:b/>
          <w:lang w:eastAsia="es-CO"/>
        </w:rPr>
        <w:t>Zonificación</w:t>
      </w:r>
      <w:r w:rsidRPr="00C5428F">
        <w:rPr>
          <w:rFonts w:asciiTheme="minorHAnsi" w:hAnsiTheme="minorHAnsi" w:cstheme="minorHAnsi"/>
          <w:b/>
          <w:lang w:eastAsia="es-CO"/>
        </w:rPr>
        <w:t xml:space="preserve"> de Amenazas</w:t>
      </w:r>
      <w:r w:rsidR="00256307" w:rsidRPr="00C5428F">
        <w:rPr>
          <w:rFonts w:asciiTheme="minorHAnsi" w:hAnsiTheme="minorHAnsi" w:cstheme="minorHAnsi"/>
          <w:b/>
          <w:lang w:eastAsia="es-CO"/>
        </w:rPr>
        <w:t xml:space="preserve"> por movimientos en masa 1:25.000 (suelo rural)</w:t>
      </w:r>
    </w:p>
    <w:p w14:paraId="453F67F0" w14:textId="77777777" w:rsidR="00D00C73" w:rsidRPr="00C5428F" w:rsidRDefault="00256307" w:rsidP="00D00C73">
      <w:pPr>
        <w:pStyle w:val="Prrafodelista"/>
        <w:numPr>
          <w:ilvl w:val="1"/>
          <w:numId w:val="4"/>
        </w:numPr>
        <w:spacing w:after="160"/>
        <w:rPr>
          <w:rFonts w:asciiTheme="minorHAnsi" w:hAnsiTheme="minorHAnsi" w:cstheme="minorHAnsi"/>
        </w:rPr>
      </w:pPr>
      <w:r w:rsidRPr="00C5428F">
        <w:rPr>
          <w:rFonts w:asciiTheme="minorHAnsi" w:hAnsiTheme="minorHAnsi" w:cstheme="minorHAnsi"/>
        </w:rPr>
        <w:t>Inventario de procesos morfodinámicos (Movimientos en masa, erosión superficial)</w:t>
      </w:r>
    </w:p>
    <w:p w14:paraId="77D66867" w14:textId="1AE7AF5E" w:rsidR="00256307" w:rsidRPr="00C5428F" w:rsidRDefault="00256307" w:rsidP="00D00C73">
      <w:pPr>
        <w:pStyle w:val="Prrafodelista"/>
        <w:numPr>
          <w:ilvl w:val="1"/>
          <w:numId w:val="4"/>
        </w:numPr>
        <w:spacing w:after="160"/>
        <w:rPr>
          <w:rFonts w:asciiTheme="minorHAnsi" w:hAnsiTheme="minorHAnsi" w:cstheme="minorHAnsi"/>
        </w:rPr>
      </w:pPr>
      <w:r w:rsidRPr="00C5428F">
        <w:rPr>
          <w:rFonts w:asciiTheme="minorHAnsi" w:hAnsiTheme="minorHAnsi" w:cstheme="minorHAnsi"/>
        </w:rPr>
        <w:lastRenderedPageBreak/>
        <w:t>Levantamiento de subunidades geomorfológicas</w:t>
      </w:r>
    </w:p>
    <w:p w14:paraId="77703824" w14:textId="77777777" w:rsidR="00256307" w:rsidRPr="00C5428F" w:rsidRDefault="00256307" w:rsidP="00D00C73">
      <w:pPr>
        <w:pStyle w:val="Prrafodelista"/>
        <w:numPr>
          <w:ilvl w:val="1"/>
          <w:numId w:val="4"/>
        </w:numPr>
        <w:spacing w:after="160"/>
        <w:rPr>
          <w:rFonts w:asciiTheme="minorHAnsi" w:hAnsiTheme="minorHAnsi" w:cstheme="minorHAnsi"/>
        </w:rPr>
      </w:pPr>
      <w:r w:rsidRPr="00C5428F">
        <w:rPr>
          <w:rFonts w:asciiTheme="minorHAnsi" w:hAnsiTheme="minorHAnsi" w:cstheme="minorHAnsi"/>
        </w:rPr>
        <w:t>Levantamiento de unidades geológicas superficiales</w:t>
      </w:r>
    </w:p>
    <w:p w14:paraId="2726BFAE" w14:textId="77777777" w:rsidR="00256307" w:rsidRPr="00C5428F" w:rsidRDefault="00256307" w:rsidP="00D00C73">
      <w:pPr>
        <w:pStyle w:val="Prrafodelista"/>
        <w:numPr>
          <w:ilvl w:val="1"/>
          <w:numId w:val="4"/>
        </w:numPr>
        <w:spacing w:after="160"/>
        <w:rPr>
          <w:rFonts w:asciiTheme="minorHAnsi" w:hAnsiTheme="minorHAnsi" w:cstheme="minorHAnsi"/>
        </w:rPr>
      </w:pPr>
      <w:r w:rsidRPr="00C5428F">
        <w:rPr>
          <w:rFonts w:asciiTheme="minorHAnsi" w:hAnsiTheme="minorHAnsi" w:cstheme="minorHAnsi"/>
        </w:rPr>
        <w:t xml:space="preserve">Cobertura y uso del suelo </w:t>
      </w:r>
    </w:p>
    <w:p w14:paraId="149440C4" w14:textId="77777777" w:rsidR="00256307" w:rsidRPr="00C5428F" w:rsidRDefault="00256307" w:rsidP="00D00C73">
      <w:pPr>
        <w:pStyle w:val="Prrafodelista"/>
        <w:numPr>
          <w:ilvl w:val="1"/>
          <w:numId w:val="4"/>
        </w:numPr>
        <w:spacing w:after="160"/>
        <w:rPr>
          <w:rFonts w:asciiTheme="minorHAnsi" w:hAnsiTheme="minorHAnsi" w:cstheme="minorHAnsi"/>
        </w:rPr>
      </w:pPr>
      <w:r w:rsidRPr="00C5428F">
        <w:rPr>
          <w:rFonts w:asciiTheme="minorHAnsi" w:hAnsiTheme="minorHAnsi" w:cstheme="minorHAnsi"/>
        </w:rPr>
        <w:t>Caracterización de factores detonantes (lluvia y sismo)</w:t>
      </w:r>
    </w:p>
    <w:p w14:paraId="16856EC8" w14:textId="77777777" w:rsidR="00256307" w:rsidRPr="00C5428F" w:rsidRDefault="00256307" w:rsidP="00D00C73">
      <w:pPr>
        <w:pStyle w:val="Prrafodelista"/>
        <w:numPr>
          <w:ilvl w:val="1"/>
          <w:numId w:val="4"/>
        </w:numPr>
        <w:spacing w:after="160"/>
        <w:rPr>
          <w:rFonts w:asciiTheme="minorHAnsi" w:hAnsiTheme="minorHAnsi" w:cstheme="minorHAnsi"/>
        </w:rPr>
      </w:pPr>
      <w:r w:rsidRPr="00C5428F">
        <w:rPr>
          <w:rFonts w:asciiTheme="minorHAnsi" w:hAnsiTheme="minorHAnsi" w:cstheme="minorHAnsi"/>
        </w:rPr>
        <w:t>Análisis y zonificación de susceptibilidad por movimientos en masa 1:25.000</w:t>
      </w:r>
    </w:p>
    <w:p w14:paraId="17F79E63" w14:textId="77777777" w:rsidR="00256307" w:rsidRPr="00C5428F" w:rsidRDefault="00256307" w:rsidP="00D00C73">
      <w:pPr>
        <w:pStyle w:val="Prrafodelista"/>
        <w:numPr>
          <w:ilvl w:val="1"/>
          <w:numId w:val="4"/>
        </w:numPr>
        <w:spacing w:after="160"/>
        <w:rPr>
          <w:rFonts w:asciiTheme="minorHAnsi" w:hAnsiTheme="minorHAnsi" w:cstheme="minorHAnsi"/>
        </w:rPr>
      </w:pPr>
      <w:r w:rsidRPr="00C5428F">
        <w:rPr>
          <w:rFonts w:asciiTheme="minorHAnsi" w:hAnsiTheme="minorHAnsi" w:cstheme="minorHAnsi"/>
        </w:rPr>
        <w:t>Análisis y zonificación de amenaza por movimientos en masa 1:25.000 en alta, media y baja, según el método empleado.</w:t>
      </w:r>
    </w:p>
    <w:p w14:paraId="11840A7E" w14:textId="77777777" w:rsidR="00256307" w:rsidRPr="00C5428F" w:rsidRDefault="00256307" w:rsidP="00256307">
      <w:pPr>
        <w:pStyle w:val="Prrafodelista"/>
        <w:spacing w:line="240" w:lineRule="auto"/>
        <w:ind w:left="1134"/>
        <w:rPr>
          <w:rFonts w:asciiTheme="minorHAnsi" w:hAnsiTheme="minorHAnsi" w:cstheme="minorHAnsi"/>
          <w:lang w:eastAsia="es-CO"/>
        </w:rPr>
      </w:pPr>
    </w:p>
    <w:p w14:paraId="1193450A" w14:textId="12CA88A3" w:rsidR="00256307" w:rsidRPr="00C5428F" w:rsidRDefault="00D00C73" w:rsidP="00E66CF7">
      <w:pPr>
        <w:pStyle w:val="Prrafodelista"/>
        <w:numPr>
          <w:ilvl w:val="0"/>
          <w:numId w:val="23"/>
        </w:numPr>
        <w:spacing w:after="160" w:line="240" w:lineRule="auto"/>
        <w:rPr>
          <w:rFonts w:asciiTheme="minorHAnsi" w:hAnsiTheme="minorHAnsi" w:cstheme="minorHAnsi"/>
          <w:b/>
          <w:lang w:eastAsia="es-CO"/>
        </w:rPr>
      </w:pPr>
      <w:r w:rsidRPr="00C5428F">
        <w:rPr>
          <w:rFonts w:asciiTheme="minorHAnsi" w:hAnsiTheme="minorHAnsi" w:cstheme="minorHAnsi"/>
          <w:b/>
          <w:lang w:eastAsia="es-CO"/>
        </w:rPr>
        <w:t>Para estructurar la Zonificación de Amenazas por</w:t>
      </w:r>
      <w:r w:rsidR="00256307" w:rsidRPr="00C5428F">
        <w:rPr>
          <w:rFonts w:asciiTheme="minorHAnsi" w:hAnsiTheme="minorHAnsi" w:cstheme="minorHAnsi"/>
          <w:b/>
          <w:lang w:eastAsia="es-CO"/>
        </w:rPr>
        <w:t xml:space="preserve"> movimientos en masa 1:5.000 (suelo urbano y expansión)</w:t>
      </w:r>
    </w:p>
    <w:p w14:paraId="59CC4C20" w14:textId="77777777" w:rsidR="00256307" w:rsidRPr="00C5428F" w:rsidRDefault="00256307" w:rsidP="00E66CF7">
      <w:pPr>
        <w:pStyle w:val="Prrafodelista"/>
        <w:numPr>
          <w:ilvl w:val="0"/>
          <w:numId w:val="24"/>
        </w:numPr>
        <w:spacing w:after="160"/>
        <w:rPr>
          <w:rFonts w:asciiTheme="minorHAnsi" w:hAnsiTheme="minorHAnsi" w:cstheme="minorHAnsi"/>
        </w:rPr>
      </w:pPr>
      <w:r w:rsidRPr="00C5428F">
        <w:rPr>
          <w:rFonts w:asciiTheme="minorHAnsi" w:hAnsiTheme="minorHAnsi" w:cstheme="minorHAnsi"/>
        </w:rPr>
        <w:t>Catálogo de movimientos de movimientos en masa</w:t>
      </w:r>
    </w:p>
    <w:p w14:paraId="0D914A02" w14:textId="77777777" w:rsidR="00256307" w:rsidRPr="00C5428F" w:rsidRDefault="00256307" w:rsidP="00E66CF7">
      <w:pPr>
        <w:pStyle w:val="Prrafodelista"/>
        <w:numPr>
          <w:ilvl w:val="0"/>
          <w:numId w:val="24"/>
        </w:numPr>
        <w:spacing w:after="160"/>
        <w:rPr>
          <w:rFonts w:asciiTheme="minorHAnsi" w:hAnsiTheme="minorHAnsi" w:cstheme="minorHAnsi"/>
        </w:rPr>
      </w:pPr>
      <w:r w:rsidRPr="00C5428F">
        <w:rPr>
          <w:rFonts w:asciiTheme="minorHAnsi" w:hAnsiTheme="minorHAnsi" w:cstheme="minorHAnsi"/>
        </w:rPr>
        <w:t>Cobertura y uso del suelo detallado</w:t>
      </w:r>
    </w:p>
    <w:p w14:paraId="19D0F529" w14:textId="77777777" w:rsidR="00256307" w:rsidRPr="00C5428F" w:rsidRDefault="00256307" w:rsidP="00E66CF7">
      <w:pPr>
        <w:pStyle w:val="Prrafodelista"/>
        <w:numPr>
          <w:ilvl w:val="0"/>
          <w:numId w:val="24"/>
        </w:numPr>
        <w:spacing w:after="160"/>
        <w:rPr>
          <w:rFonts w:asciiTheme="minorHAnsi" w:hAnsiTheme="minorHAnsi" w:cstheme="minorHAnsi"/>
        </w:rPr>
      </w:pPr>
      <w:r w:rsidRPr="00C5428F">
        <w:rPr>
          <w:rFonts w:asciiTheme="minorHAnsi" w:hAnsiTheme="minorHAnsi" w:cstheme="minorHAnsi"/>
        </w:rPr>
        <w:t>Inventario de procesos morfodinámicos (1:5.000)</w:t>
      </w:r>
    </w:p>
    <w:p w14:paraId="0059F5D9" w14:textId="77777777" w:rsidR="00256307" w:rsidRPr="00C5428F" w:rsidRDefault="00256307" w:rsidP="00E66CF7">
      <w:pPr>
        <w:pStyle w:val="Prrafodelista"/>
        <w:numPr>
          <w:ilvl w:val="0"/>
          <w:numId w:val="24"/>
        </w:numPr>
        <w:spacing w:after="160"/>
        <w:rPr>
          <w:rFonts w:asciiTheme="minorHAnsi" w:hAnsiTheme="minorHAnsi" w:cstheme="minorHAnsi"/>
        </w:rPr>
      </w:pPr>
      <w:r w:rsidRPr="00C5428F">
        <w:rPr>
          <w:rFonts w:asciiTheme="minorHAnsi" w:hAnsiTheme="minorHAnsi" w:cstheme="minorHAnsi"/>
        </w:rPr>
        <w:t>Exploración geotécnica y ensayos de laboratorio</w:t>
      </w:r>
    </w:p>
    <w:p w14:paraId="1639320B" w14:textId="77777777" w:rsidR="00256307" w:rsidRPr="00C5428F" w:rsidRDefault="00256307" w:rsidP="00E66CF7">
      <w:pPr>
        <w:pStyle w:val="Prrafodelista"/>
        <w:numPr>
          <w:ilvl w:val="0"/>
          <w:numId w:val="24"/>
        </w:numPr>
        <w:spacing w:after="160"/>
        <w:rPr>
          <w:rFonts w:asciiTheme="minorHAnsi" w:hAnsiTheme="minorHAnsi" w:cstheme="minorHAnsi"/>
        </w:rPr>
      </w:pPr>
      <w:r w:rsidRPr="00C5428F">
        <w:rPr>
          <w:rFonts w:asciiTheme="minorHAnsi" w:hAnsiTheme="minorHAnsi" w:cstheme="minorHAnsi"/>
        </w:rPr>
        <w:t>Unidades de geología para ingeniería - UGI</w:t>
      </w:r>
    </w:p>
    <w:p w14:paraId="2B4189EB" w14:textId="77777777" w:rsidR="00256307" w:rsidRPr="00C5428F" w:rsidRDefault="00256307" w:rsidP="00E66CF7">
      <w:pPr>
        <w:pStyle w:val="Prrafodelista"/>
        <w:numPr>
          <w:ilvl w:val="0"/>
          <w:numId w:val="24"/>
        </w:numPr>
        <w:spacing w:after="160"/>
        <w:rPr>
          <w:rFonts w:asciiTheme="minorHAnsi" w:hAnsiTheme="minorHAnsi" w:cstheme="minorHAnsi"/>
        </w:rPr>
      </w:pPr>
      <w:r w:rsidRPr="00C5428F">
        <w:rPr>
          <w:rFonts w:asciiTheme="minorHAnsi" w:hAnsiTheme="minorHAnsi" w:cstheme="minorHAnsi"/>
        </w:rPr>
        <w:t>Elementos Geomorfológicos</w:t>
      </w:r>
    </w:p>
    <w:p w14:paraId="11D7DE3E" w14:textId="391E85CD" w:rsidR="00D00C73" w:rsidRPr="00C5428F" w:rsidRDefault="00256307" w:rsidP="00E66CF7">
      <w:pPr>
        <w:pStyle w:val="Prrafodelista"/>
        <w:numPr>
          <w:ilvl w:val="0"/>
          <w:numId w:val="24"/>
        </w:numPr>
        <w:spacing w:after="160"/>
        <w:rPr>
          <w:rFonts w:asciiTheme="minorHAnsi" w:hAnsiTheme="minorHAnsi" w:cstheme="minorHAnsi"/>
        </w:rPr>
      </w:pPr>
      <w:r w:rsidRPr="00C5428F">
        <w:rPr>
          <w:rFonts w:asciiTheme="minorHAnsi" w:hAnsiTheme="minorHAnsi" w:cstheme="minorHAnsi"/>
        </w:rPr>
        <w:t xml:space="preserve">Elaboración de modelos geológicos </w:t>
      </w:r>
      <w:r w:rsidR="00D00C73" w:rsidRPr="00C5428F">
        <w:rPr>
          <w:rFonts w:asciiTheme="minorHAnsi" w:hAnsiTheme="minorHAnsi" w:cstheme="minorHAnsi"/>
        </w:rPr>
        <w:t>–</w:t>
      </w:r>
      <w:r w:rsidRPr="00C5428F">
        <w:rPr>
          <w:rFonts w:asciiTheme="minorHAnsi" w:hAnsiTheme="minorHAnsi" w:cstheme="minorHAnsi"/>
        </w:rPr>
        <w:t xml:space="preserve"> geotécnicos</w:t>
      </w:r>
    </w:p>
    <w:p w14:paraId="2C6ADDB2" w14:textId="386EE870" w:rsidR="00256307" w:rsidRPr="00C5428F" w:rsidRDefault="00256307" w:rsidP="00E66CF7">
      <w:pPr>
        <w:pStyle w:val="Prrafodelista"/>
        <w:numPr>
          <w:ilvl w:val="0"/>
          <w:numId w:val="24"/>
        </w:numPr>
        <w:spacing w:after="160"/>
        <w:rPr>
          <w:rFonts w:asciiTheme="minorHAnsi" w:hAnsiTheme="minorHAnsi" w:cstheme="minorHAnsi"/>
        </w:rPr>
      </w:pPr>
      <w:r w:rsidRPr="00C5428F">
        <w:rPr>
          <w:rFonts w:asciiTheme="minorHAnsi" w:hAnsiTheme="minorHAnsi" w:cstheme="minorHAnsi"/>
        </w:rPr>
        <w:t>Análisis y zonificación de amenaza por movimientos en masa 1:5.000 en alta, media y baja, según el método empleado.</w:t>
      </w:r>
    </w:p>
    <w:p w14:paraId="1AC7CEE8" w14:textId="77777777" w:rsidR="00256307" w:rsidRPr="00C5428F" w:rsidRDefault="00256307" w:rsidP="00256307">
      <w:pPr>
        <w:pStyle w:val="Prrafodelista"/>
        <w:spacing w:line="240" w:lineRule="auto"/>
        <w:ind w:left="1080"/>
        <w:rPr>
          <w:rFonts w:asciiTheme="minorHAnsi" w:hAnsiTheme="minorHAnsi" w:cstheme="minorHAnsi"/>
          <w:lang w:eastAsia="es-CO"/>
        </w:rPr>
      </w:pPr>
    </w:p>
    <w:p w14:paraId="052AD445" w14:textId="77777777" w:rsidR="00D00C73" w:rsidRPr="00C5428F" w:rsidRDefault="00D00C73" w:rsidP="00E66CF7">
      <w:pPr>
        <w:pStyle w:val="Prrafodelista"/>
        <w:numPr>
          <w:ilvl w:val="0"/>
          <w:numId w:val="23"/>
        </w:numPr>
        <w:spacing w:after="160"/>
        <w:rPr>
          <w:rFonts w:asciiTheme="minorHAnsi" w:hAnsiTheme="minorHAnsi" w:cstheme="minorHAnsi"/>
          <w:b/>
          <w:lang w:eastAsia="es-CO"/>
        </w:rPr>
      </w:pPr>
      <w:r w:rsidRPr="00C5428F">
        <w:rPr>
          <w:rFonts w:asciiTheme="minorHAnsi" w:hAnsiTheme="minorHAnsi" w:cstheme="minorHAnsi"/>
          <w:b/>
          <w:lang w:eastAsia="es-CO"/>
        </w:rPr>
        <w:t xml:space="preserve">Para estructurar la Zonificación de Amenazas por </w:t>
      </w:r>
      <w:r w:rsidR="00256307" w:rsidRPr="00C5428F">
        <w:rPr>
          <w:rFonts w:asciiTheme="minorHAnsi" w:hAnsiTheme="minorHAnsi" w:cstheme="minorHAnsi"/>
          <w:b/>
          <w:lang w:eastAsia="es-CO"/>
        </w:rPr>
        <w:t>inundación 1:25.000 y 1:5.000</w:t>
      </w:r>
    </w:p>
    <w:p w14:paraId="2BE1A6A8" w14:textId="77777777" w:rsidR="00AE06A4" w:rsidRDefault="00AE06A4" w:rsidP="00AE06A4">
      <w:pPr>
        <w:pStyle w:val="Prrafodelista"/>
        <w:numPr>
          <w:ilvl w:val="1"/>
          <w:numId w:val="23"/>
        </w:numPr>
        <w:spacing w:after="160"/>
        <w:rPr>
          <w:rFonts w:asciiTheme="minorHAnsi" w:hAnsiTheme="minorHAnsi" w:cstheme="minorBidi"/>
          <w:lang w:eastAsia="es-CO"/>
        </w:rPr>
      </w:pPr>
      <w:r w:rsidRPr="14729F17">
        <w:rPr>
          <w:rFonts w:asciiTheme="minorHAnsi" w:hAnsiTheme="minorHAnsi" w:cstheme="minorBidi"/>
          <w:lang w:eastAsia="es-CO"/>
        </w:rPr>
        <w:t>Área de estudio.</w:t>
      </w:r>
    </w:p>
    <w:p w14:paraId="0AC33FBE" w14:textId="77777777" w:rsidR="00AE06A4" w:rsidRPr="00C5428F" w:rsidRDefault="00AE06A4" w:rsidP="00AE06A4">
      <w:pPr>
        <w:pStyle w:val="Prrafodelista"/>
        <w:numPr>
          <w:ilvl w:val="1"/>
          <w:numId w:val="23"/>
        </w:numPr>
        <w:spacing w:after="160"/>
        <w:rPr>
          <w:rFonts w:asciiTheme="minorHAnsi" w:hAnsiTheme="minorHAnsi" w:cstheme="minorHAnsi"/>
          <w:lang w:eastAsia="es-CO"/>
        </w:rPr>
      </w:pPr>
      <w:r w:rsidRPr="14729F17">
        <w:rPr>
          <w:rFonts w:asciiTheme="minorHAnsi" w:hAnsiTheme="minorHAnsi" w:cstheme="minorBidi"/>
          <w:lang w:eastAsia="es-CO"/>
        </w:rPr>
        <w:t xml:space="preserve">Modelo de elevación digital del terreno. </w:t>
      </w:r>
    </w:p>
    <w:p w14:paraId="7F712526" w14:textId="77777777" w:rsidR="00AE06A4" w:rsidRPr="00C5428F" w:rsidRDefault="00AE06A4" w:rsidP="00AE06A4">
      <w:pPr>
        <w:pStyle w:val="Prrafodelista"/>
        <w:numPr>
          <w:ilvl w:val="1"/>
          <w:numId w:val="23"/>
        </w:numPr>
        <w:spacing w:after="160"/>
        <w:rPr>
          <w:rFonts w:asciiTheme="minorHAnsi" w:hAnsiTheme="minorHAnsi" w:cstheme="minorHAnsi"/>
          <w:lang w:eastAsia="es-CO"/>
        </w:rPr>
      </w:pPr>
      <w:r w:rsidRPr="14729F17">
        <w:rPr>
          <w:rFonts w:asciiTheme="minorHAnsi" w:hAnsiTheme="minorHAnsi" w:cstheme="minorBidi"/>
          <w:lang w:val="es-MX" w:eastAsia="es-CO"/>
        </w:rPr>
        <w:t xml:space="preserve">A partir del Modelo Digital de Terreno se generarán curvas de nivel con una equidistancia de 20 cm., las cuales deben ser suavizadas acorde a las morfologías del terreno y editadas en la zona urbana de acuerdo con los elementos propios. </w:t>
      </w:r>
    </w:p>
    <w:p w14:paraId="32AB2DCC" w14:textId="77777777" w:rsidR="00AE06A4" w:rsidRPr="00C5428F" w:rsidRDefault="00AE06A4" w:rsidP="00AE06A4">
      <w:pPr>
        <w:pStyle w:val="Prrafodelista"/>
        <w:numPr>
          <w:ilvl w:val="1"/>
          <w:numId w:val="23"/>
        </w:numPr>
        <w:spacing w:after="160"/>
        <w:rPr>
          <w:rFonts w:asciiTheme="minorHAnsi" w:hAnsiTheme="minorHAnsi" w:cstheme="minorBidi"/>
          <w:lang w:eastAsia="es-CO"/>
        </w:rPr>
      </w:pPr>
      <w:r w:rsidRPr="14729F17">
        <w:rPr>
          <w:rFonts w:asciiTheme="minorHAnsi" w:hAnsiTheme="minorHAnsi" w:cstheme="minorBidi"/>
          <w:lang w:eastAsia="es-CO"/>
        </w:rPr>
        <w:t>Inventario histórico.</w:t>
      </w:r>
    </w:p>
    <w:p w14:paraId="13679AF9" w14:textId="27733EFB" w:rsidR="00256307" w:rsidRPr="00C5428F" w:rsidRDefault="00D00C73" w:rsidP="00256307">
      <w:pPr>
        <w:spacing w:after="160"/>
        <w:ind w:left="426"/>
        <w:rPr>
          <w:rFonts w:cstheme="minorHAnsi"/>
          <w:szCs w:val="22"/>
          <w:lang w:eastAsia="es-CO"/>
        </w:rPr>
      </w:pPr>
      <w:r w:rsidRPr="00C5428F">
        <w:rPr>
          <w:rFonts w:cstheme="minorHAnsi"/>
          <w:bCs/>
          <w:szCs w:val="22"/>
          <w:lang w:val="es-MX" w:eastAsia="es-CO"/>
        </w:rPr>
        <w:t>Se presentará la</w:t>
      </w:r>
      <w:r w:rsidR="00256307" w:rsidRPr="00C5428F">
        <w:rPr>
          <w:rFonts w:cstheme="minorHAnsi"/>
          <w:bCs/>
          <w:szCs w:val="22"/>
          <w:lang w:val="es-MX" w:eastAsia="es-CO"/>
        </w:rPr>
        <w:t xml:space="preserve"> </w:t>
      </w:r>
      <w:proofErr w:type="spellStart"/>
      <w:r w:rsidR="00256307" w:rsidRPr="00C5428F">
        <w:rPr>
          <w:rFonts w:cstheme="minorHAnsi"/>
          <w:bCs/>
          <w:szCs w:val="22"/>
          <w:lang w:val="es-MX" w:eastAsia="es-CO"/>
        </w:rPr>
        <w:t>espacialización</w:t>
      </w:r>
      <w:proofErr w:type="spellEnd"/>
      <w:r w:rsidR="00256307" w:rsidRPr="00C5428F">
        <w:rPr>
          <w:rFonts w:cstheme="minorHAnsi"/>
          <w:bCs/>
          <w:szCs w:val="22"/>
          <w:lang w:val="es-MX" w:eastAsia="es-CO"/>
        </w:rPr>
        <w:t xml:space="preserve"> de los eventos históricos asociados a inundaciones en base de datos como DESINVENTAR, UNGRD, Bases de datos municipales, etc. y correlacionarlos con los resultados provenientes de la geomorfología en suelo rural y suelo urbano. Los resultados de este insumo deben ser coherentes con la información histórica de la dinámica fluvial de la zona, suministrada por ejercicios de cartografía social los habitantes de la región.</w:t>
      </w:r>
    </w:p>
    <w:p w14:paraId="08B0EB39" w14:textId="57518376" w:rsidR="00256307" w:rsidRPr="00C5428F" w:rsidRDefault="00AE06A4" w:rsidP="4FA07D29">
      <w:pPr>
        <w:pStyle w:val="Prrafodelista"/>
        <w:numPr>
          <w:ilvl w:val="0"/>
          <w:numId w:val="21"/>
        </w:numPr>
        <w:spacing w:after="160" w:line="254" w:lineRule="auto"/>
        <w:rPr>
          <w:rFonts w:asciiTheme="minorHAnsi" w:hAnsiTheme="minorHAnsi" w:cstheme="minorBidi"/>
          <w:lang w:eastAsia="es-CO"/>
        </w:rPr>
      </w:pPr>
      <w:proofErr w:type="gramStart"/>
      <w:r w:rsidRPr="4FA07D29">
        <w:rPr>
          <w:rFonts w:asciiTheme="minorHAnsi" w:hAnsiTheme="minorHAnsi" w:cstheme="minorBidi"/>
          <w:lang w:eastAsia="es-CO"/>
        </w:rPr>
        <w:t>Subunidades o e</w:t>
      </w:r>
      <w:r w:rsidR="00256307" w:rsidRPr="4FA07D29">
        <w:rPr>
          <w:rFonts w:asciiTheme="minorHAnsi" w:hAnsiTheme="minorHAnsi" w:cstheme="minorBidi"/>
          <w:lang w:eastAsia="es-CO"/>
        </w:rPr>
        <w:t xml:space="preserve">lementos </w:t>
      </w:r>
      <w:r w:rsidRPr="4FA07D29">
        <w:rPr>
          <w:rFonts w:asciiTheme="minorHAnsi" w:hAnsiTheme="minorHAnsi" w:cstheme="minorBidi"/>
          <w:lang w:eastAsia="es-CO"/>
        </w:rPr>
        <w:t>g</w:t>
      </w:r>
      <w:r w:rsidR="00256307" w:rsidRPr="4FA07D29">
        <w:rPr>
          <w:rFonts w:asciiTheme="minorHAnsi" w:hAnsiTheme="minorHAnsi" w:cstheme="minorBidi"/>
          <w:lang w:eastAsia="es-CO"/>
        </w:rPr>
        <w:t>eomorfológicos susceptibles a ser inundado</w:t>
      </w:r>
      <w:proofErr w:type="gramEnd"/>
      <w:r w:rsidR="00256307" w:rsidRPr="4FA07D29">
        <w:rPr>
          <w:rFonts w:asciiTheme="minorHAnsi" w:hAnsiTheme="minorHAnsi" w:cstheme="minorBidi"/>
          <w:lang w:eastAsia="es-CO"/>
        </w:rPr>
        <w:t xml:space="preserve"> (llanuras aluviales, meandros abandonados, etc.) </w:t>
      </w:r>
    </w:p>
    <w:p w14:paraId="063C95FE" w14:textId="77777777" w:rsidR="00256307" w:rsidRPr="00C5428F" w:rsidRDefault="00256307" w:rsidP="00256307">
      <w:pPr>
        <w:spacing w:after="160"/>
        <w:ind w:left="426"/>
        <w:rPr>
          <w:rFonts w:cstheme="minorHAnsi"/>
          <w:bCs/>
          <w:szCs w:val="22"/>
          <w:lang w:val="es-MX" w:eastAsia="es-CO"/>
        </w:rPr>
      </w:pPr>
      <w:r w:rsidRPr="00C5428F">
        <w:rPr>
          <w:rFonts w:cstheme="minorHAnsi"/>
          <w:bCs/>
          <w:szCs w:val="22"/>
          <w:lang w:val="es-MX" w:eastAsia="es-CO"/>
        </w:rPr>
        <w:t>Identificación de las diferentes subunidades geomorfológicas asociadas a los paisajes aluviales, con especial énfasis en las geoformas correspondientes a la llanura de inundación. Utilizar la debida escala de trabajo para</w:t>
      </w:r>
    </w:p>
    <w:p w14:paraId="5D52F229" w14:textId="77777777" w:rsidR="00256307" w:rsidRPr="00C5428F" w:rsidRDefault="00256307" w:rsidP="00E66CF7">
      <w:pPr>
        <w:pStyle w:val="Prrafodelista"/>
        <w:numPr>
          <w:ilvl w:val="0"/>
          <w:numId w:val="21"/>
        </w:numPr>
        <w:spacing w:after="160" w:line="254" w:lineRule="auto"/>
        <w:rPr>
          <w:rFonts w:asciiTheme="minorHAnsi" w:hAnsiTheme="minorHAnsi" w:cstheme="minorHAnsi"/>
          <w:lang w:eastAsia="es-CO"/>
        </w:rPr>
      </w:pPr>
      <w:r w:rsidRPr="00C5428F">
        <w:rPr>
          <w:rFonts w:asciiTheme="minorHAnsi" w:hAnsiTheme="minorHAnsi" w:cstheme="minorHAnsi"/>
          <w:lang w:eastAsia="es-CO"/>
        </w:rPr>
        <w:t xml:space="preserve">Análisis hidrológico que incluya como mínimo </w:t>
      </w:r>
    </w:p>
    <w:p w14:paraId="5220F446" w14:textId="77777777" w:rsidR="00256307" w:rsidRPr="00C5428F" w:rsidRDefault="00256307" w:rsidP="00E66CF7">
      <w:pPr>
        <w:numPr>
          <w:ilvl w:val="0"/>
          <w:numId w:val="22"/>
        </w:numPr>
        <w:spacing w:after="160"/>
        <w:rPr>
          <w:rFonts w:cstheme="minorHAnsi"/>
          <w:szCs w:val="22"/>
          <w:lang w:eastAsia="es-CO"/>
        </w:rPr>
      </w:pPr>
      <w:r w:rsidRPr="00C5428F">
        <w:rPr>
          <w:rFonts w:cstheme="minorHAnsi"/>
          <w:bCs/>
          <w:szCs w:val="22"/>
          <w:lang w:val="es-MX" w:eastAsia="es-CO"/>
        </w:rPr>
        <w:t xml:space="preserve">Recopilación y análisis de la información </w:t>
      </w:r>
      <w:proofErr w:type="spellStart"/>
      <w:r w:rsidRPr="00C5428F">
        <w:rPr>
          <w:rFonts w:cstheme="minorHAnsi"/>
          <w:bCs/>
          <w:szCs w:val="22"/>
          <w:lang w:val="es-MX" w:eastAsia="es-CO"/>
        </w:rPr>
        <w:t>hidroclimatológica</w:t>
      </w:r>
      <w:proofErr w:type="spellEnd"/>
      <w:r w:rsidRPr="00C5428F">
        <w:rPr>
          <w:rFonts w:cstheme="minorHAnsi"/>
          <w:bCs/>
          <w:szCs w:val="22"/>
          <w:lang w:val="es-MX" w:eastAsia="es-CO"/>
        </w:rPr>
        <w:t xml:space="preserve"> de la red operada por el IDEAM, entre otros en las cuencas de estudio y su área de influencia. </w:t>
      </w:r>
      <w:r w:rsidRPr="00C5428F">
        <w:rPr>
          <w:rFonts w:cstheme="minorHAnsi"/>
          <w:bCs/>
          <w:szCs w:val="22"/>
          <w:lang w:val="es-MX" w:eastAsia="es-CO"/>
        </w:rPr>
        <w:lastRenderedPageBreak/>
        <w:t xml:space="preserve">Identificación de estaciones </w:t>
      </w:r>
      <w:proofErr w:type="spellStart"/>
      <w:r w:rsidRPr="00C5428F">
        <w:rPr>
          <w:rFonts w:cstheme="minorHAnsi"/>
          <w:bCs/>
          <w:szCs w:val="22"/>
          <w:lang w:val="es-MX" w:eastAsia="es-CO"/>
        </w:rPr>
        <w:t>hidroclimatologicas</w:t>
      </w:r>
      <w:proofErr w:type="spellEnd"/>
      <w:r w:rsidRPr="00C5428F">
        <w:rPr>
          <w:rFonts w:cstheme="minorHAnsi"/>
          <w:bCs/>
          <w:szCs w:val="22"/>
          <w:lang w:val="es-MX" w:eastAsia="es-CO"/>
        </w:rPr>
        <w:t xml:space="preserve"> localizadas en el área de estudio, con series históricas no menores de 15 años, las cuales deben ser objeto de análisis de consistencia y homogeneidad </w:t>
      </w:r>
      <w:proofErr w:type="gramStart"/>
      <w:r w:rsidRPr="00C5428F">
        <w:rPr>
          <w:rFonts w:cstheme="minorHAnsi"/>
          <w:bCs/>
          <w:szCs w:val="22"/>
          <w:lang w:val="es-MX" w:eastAsia="es-CO"/>
        </w:rPr>
        <w:t>de acuerdo a</w:t>
      </w:r>
      <w:proofErr w:type="gramEnd"/>
      <w:r w:rsidRPr="00C5428F">
        <w:rPr>
          <w:rFonts w:cstheme="minorHAnsi"/>
          <w:bCs/>
          <w:szCs w:val="22"/>
          <w:lang w:val="es-MX" w:eastAsia="es-CO"/>
        </w:rPr>
        <w:t xml:space="preserve"> los estándares sugeridos por la Organización Meteorológica Mundial (OMM, 2008) y el IDEAM.</w:t>
      </w:r>
    </w:p>
    <w:p w14:paraId="5547F20D" w14:textId="77777777" w:rsidR="00256307" w:rsidRPr="00C5428F" w:rsidRDefault="00256307" w:rsidP="00E66CF7">
      <w:pPr>
        <w:numPr>
          <w:ilvl w:val="0"/>
          <w:numId w:val="22"/>
        </w:numPr>
        <w:spacing w:after="160"/>
        <w:rPr>
          <w:rFonts w:cstheme="minorHAnsi"/>
          <w:szCs w:val="22"/>
          <w:lang w:eastAsia="es-CO"/>
        </w:rPr>
      </w:pPr>
      <w:r w:rsidRPr="00C5428F">
        <w:rPr>
          <w:rFonts w:cstheme="minorHAnsi"/>
          <w:bCs/>
          <w:szCs w:val="22"/>
          <w:lang w:val="es-MX" w:eastAsia="es-CO"/>
        </w:rPr>
        <w:t>Realizar el análisis espacial y temporal de las principales variables climatológicas (precipitación, temperatura, brillo solar, temperatura ambiente, y humedad relativa) a partir de la información climatológica registrada en estaciones localizadas en la cuenca o su área de influencia o base de datos internacionales (con su validación de ser necesario).</w:t>
      </w:r>
    </w:p>
    <w:p w14:paraId="441DC7A5" w14:textId="77777777" w:rsidR="00256307" w:rsidRPr="00C5428F" w:rsidRDefault="00256307" w:rsidP="00E66CF7">
      <w:pPr>
        <w:numPr>
          <w:ilvl w:val="0"/>
          <w:numId w:val="22"/>
        </w:numPr>
        <w:spacing w:after="160"/>
        <w:rPr>
          <w:rFonts w:cstheme="minorHAnsi"/>
          <w:szCs w:val="22"/>
          <w:lang w:eastAsia="es-CO"/>
        </w:rPr>
      </w:pPr>
      <w:r w:rsidRPr="00C5428F">
        <w:rPr>
          <w:rFonts w:cstheme="minorHAnsi"/>
          <w:bCs/>
          <w:szCs w:val="22"/>
          <w:lang w:val="es-MX" w:eastAsia="es-CO"/>
        </w:rPr>
        <w:t xml:space="preserve">Presentar delimitación de cuencas aferentes al área de estudio y realizar análisis morfométrico a nivel hidrológico II contemplando aspectos hidrográficos y estimación de índices morfométricos como: área, perímetro, pendiente media, factor de forma, índice de compacidad, densidad de drenaje, índice de </w:t>
      </w:r>
      <w:proofErr w:type="spellStart"/>
      <w:r w:rsidRPr="00C5428F">
        <w:rPr>
          <w:rFonts w:cstheme="minorHAnsi"/>
          <w:bCs/>
          <w:szCs w:val="22"/>
          <w:lang w:val="es-MX" w:eastAsia="es-CO"/>
        </w:rPr>
        <w:t>Torrencialidad</w:t>
      </w:r>
      <w:proofErr w:type="spellEnd"/>
      <w:r w:rsidRPr="00C5428F">
        <w:rPr>
          <w:rFonts w:cstheme="minorHAnsi"/>
          <w:bCs/>
          <w:szCs w:val="22"/>
          <w:lang w:val="es-MX" w:eastAsia="es-CO"/>
        </w:rPr>
        <w:t xml:space="preserve"> y tiempo de concentración (como mínimo el promedio de tres metodologías diferentes para el cálculo del tiempo de concentración).</w:t>
      </w:r>
    </w:p>
    <w:p w14:paraId="4580E67F" w14:textId="0B272755" w:rsidR="00256307" w:rsidRPr="00C5428F" w:rsidRDefault="00256307" w:rsidP="00E66CF7">
      <w:pPr>
        <w:numPr>
          <w:ilvl w:val="0"/>
          <w:numId w:val="22"/>
        </w:numPr>
        <w:spacing w:after="160"/>
        <w:rPr>
          <w:rFonts w:cstheme="minorHAnsi"/>
          <w:szCs w:val="22"/>
          <w:lang w:eastAsia="es-CO"/>
        </w:rPr>
      </w:pPr>
      <w:r w:rsidRPr="00C5428F">
        <w:rPr>
          <w:rFonts w:cstheme="minorHAnsi"/>
          <w:bCs/>
          <w:szCs w:val="22"/>
          <w:lang w:val="es-MX" w:eastAsia="es-CO"/>
        </w:rPr>
        <w:t>Presentar caudales máximos con periodo de retorno de 2, 2.33, 5, 10, 25, 50 y 100 años del rio</w:t>
      </w:r>
      <w:r w:rsidR="00661D1C">
        <w:rPr>
          <w:rFonts w:cstheme="minorHAnsi"/>
          <w:bCs/>
          <w:szCs w:val="22"/>
          <w:lang w:val="es-MX" w:eastAsia="es-CO"/>
        </w:rPr>
        <w:t xml:space="preserve">/s </w:t>
      </w:r>
      <w:r w:rsidRPr="00C5428F">
        <w:rPr>
          <w:rFonts w:cstheme="minorHAnsi"/>
          <w:bCs/>
          <w:szCs w:val="22"/>
          <w:lang w:val="es-MX" w:eastAsia="es-CO"/>
        </w:rPr>
        <w:t>aferente al casco urbano</w:t>
      </w:r>
      <w:r w:rsidR="00661D1C">
        <w:rPr>
          <w:rFonts w:cstheme="minorHAnsi"/>
          <w:bCs/>
          <w:szCs w:val="22"/>
          <w:lang w:val="es-MX" w:eastAsia="es-CO"/>
        </w:rPr>
        <w:t xml:space="preserve"> y según aplique</w:t>
      </w:r>
      <w:r w:rsidRPr="00C5428F">
        <w:rPr>
          <w:rFonts w:cstheme="minorHAnsi"/>
          <w:bCs/>
          <w:szCs w:val="22"/>
          <w:lang w:val="es-MX" w:eastAsia="es-CO"/>
        </w:rPr>
        <w:t>.</w:t>
      </w:r>
    </w:p>
    <w:p w14:paraId="10CADC7A" w14:textId="77777777" w:rsidR="00D00C73" w:rsidRPr="00C5428F" w:rsidRDefault="00256307" w:rsidP="4FA07D29">
      <w:pPr>
        <w:pStyle w:val="Prrafodelista"/>
        <w:numPr>
          <w:ilvl w:val="0"/>
          <w:numId w:val="21"/>
        </w:numPr>
        <w:spacing w:after="160" w:line="254" w:lineRule="auto"/>
        <w:rPr>
          <w:rFonts w:asciiTheme="minorHAnsi" w:hAnsiTheme="minorHAnsi" w:cstheme="minorBidi"/>
          <w:lang w:eastAsia="es-CO"/>
        </w:rPr>
      </w:pPr>
      <w:r w:rsidRPr="4FA07D29">
        <w:rPr>
          <w:rFonts w:asciiTheme="minorHAnsi" w:hAnsiTheme="minorHAnsi" w:cstheme="minorBidi"/>
          <w:lang w:eastAsia="es-CO"/>
        </w:rPr>
        <w:t xml:space="preserve">Mapa de amenaza por inundación 1:25.000 y 1:5.000 (alta, media y baja), teniendo en cuenta el registro de eventos, la recurrencia de </w:t>
      </w:r>
      <w:proofErr w:type="gramStart"/>
      <w:r w:rsidRPr="4FA07D29">
        <w:rPr>
          <w:rFonts w:asciiTheme="minorHAnsi" w:hAnsiTheme="minorHAnsi" w:cstheme="minorBidi"/>
          <w:lang w:eastAsia="es-CO"/>
        </w:rPr>
        <w:t>los mismos</w:t>
      </w:r>
      <w:proofErr w:type="gramEnd"/>
      <w:r w:rsidRPr="4FA07D29">
        <w:rPr>
          <w:rFonts w:asciiTheme="minorHAnsi" w:hAnsiTheme="minorHAnsi" w:cstheme="minorBidi"/>
          <w:lang w:eastAsia="es-CO"/>
        </w:rPr>
        <w:t xml:space="preserve"> y la intensidad (niveles alcanzados) de la inundación. </w:t>
      </w:r>
    </w:p>
    <w:p w14:paraId="6A8BDB7A" w14:textId="77777777" w:rsidR="00D00C73" w:rsidRPr="00C5428F" w:rsidRDefault="00256307" w:rsidP="00E66CF7">
      <w:pPr>
        <w:pStyle w:val="Prrafodelista"/>
        <w:numPr>
          <w:ilvl w:val="1"/>
          <w:numId w:val="21"/>
        </w:numPr>
        <w:spacing w:after="160" w:line="254" w:lineRule="auto"/>
        <w:rPr>
          <w:rFonts w:asciiTheme="minorHAnsi" w:hAnsiTheme="minorHAnsi" w:cstheme="minorHAnsi"/>
          <w:lang w:eastAsia="es-CO"/>
        </w:rPr>
      </w:pPr>
      <w:r w:rsidRPr="00C5428F">
        <w:rPr>
          <w:rFonts w:asciiTheme="minorHAnsi" w:hAnsiTheme="minorHAnsi" w:cstheme="minorHAnsi"/>
          <w:bCs/>
          <w:lang w:val="es-MX" w:eastAsia="es-CO"/>
        </w:rPr>
        <w:t>Presentar mapa de zonificación de amenaza por inundaciones para suelo urbano.</w:t>
      </w:r>
    </w:p>
    <w:p w14:paraId="324A1A64" w14:textId="5D56EB40" w:rsidR="00256307" w:rsidRPr="00C5428F" w:rsidRDefault="00D00C73" w:rsidP="00E66CF7">
      <w:pPr>
        <w:pStyle w:val="Prrafodelista"/>
        <w:numPr>
          <w:ilvl w:val="1"/>
          <w:numId w:val="21"/>
        </w:numPr>
        <w:spacing w:after="160" w:line="254" w:lineRule="auto"/>
        <w:rPr>
          <w:rFonts w:asciiTheme="minorHAnsi" w:hAnsiTheme="minorHAnsi" w:cstheme="minorHAnsi"/>
          <w:lang w:eastAsia="es-CO"/>
        </w:rPr>
      </w:pPr>
      <w:r w:rsidRPr="00C5428F">
        <w:rPr>
          <w:rFonts w:asciiTheme="minorHAnsi" w:hAnsiTheme="minorHAnsi" w:cstheme="minorHAnsi"/>
          <w:bCs/>
          <w:lang w:val="es-MX" w:eastAsia="es-CO"/>
        </w:rPr>
        <w:t>P</w:t>
      </w:r>
      <w:r w:rsidR="00256307" w:rsidRPr="00C5428F">
        <w:rPr>
          <w:rFonts w:asciiTheme="minorHAnsi" w:hAnsiTheme="minorHAnsi" w:cstheme="minorHAnsi"/>
          <w:bCs/>
          <w:lang w:val="es-MX" w:eastAsia="es-CO"/>
        </w:rPr>
        <w:t>resentar mapa de zonificación de amenaza por inundaciones para suelo rural.</w:t>
      </w:r>
    </w:p>
    <w:p w14:paraId="5FE34EFC" w14:textId="77777777" w:rsidR="00256307" w:rsidRPr="00C5428F" w:rsidRDefault="00256307" w:rsidP="00256307">
      <w:pPr>
        <w:spacing w:after="160"/>
        <w:ind w:left="720" w:hanging="720"/>
        <w:rPr>
          <w:rFonts w:cstheme="minorHAnsi"/>
          <w:szCs w:val="22"/>
          <w:lang w:eastAsia="es-CO"/>
        </w:rPr>
      </w:pPr>
    </w:p>
    <w:p w14:paraId="71574F16" w14:textId="77777777" w:rsidR="00D00C73" w:rsidRPr="00C5428F" w:rsidRDefault="00D00C73" w:rsidP="00D00C73">
      <w:pPr>
        <w:pStyle w:val="Prrafodelista"/>
        <w:spacing w:after="160" w:line="254" w:lineRule="auto"/>
        <w:rPr>
          <w:rFonts w:asciiTheme="minorHAnsi" w:hAnsiTheme="minorHAnsi" w:cstheme="minorHAnsi"/>
          <w:b/>
          <w:lang w:eastAsia="es-CO"/>
        </w:rPr>
      </w:pPr>
      <w:r w:rsidRPr="00C5428F">
        <w:rPr>
          <w:rFonts w:asciiTheme="minorHAnsi" w:hAnsiTheme="minorHAnsi" w:cstheme="minorHAnsi"/>
          <w:b/>
          <w:lang w:eastAsia="es-CO"/>
        </w:rPr>
        <w:t>•</w:t>
      </w:r>
      <w:r w:rsidRPr="00C5428F">
        <w:rPr>
          <w:rFonts w:asciiTheme="minorHAnsi" w:hAnsiTheme="minorHAnsi" w:cstheme="minorHAnsi"/>
          <w:b/>
          <w:lang w:eastAsia="es-CO"/>
        </w:rPr>
        <w:tab/>
        <w:t xml:space="preserve">Para estructurar la Zonificación de Amenazas por </w:t>
      </w:r>
      <w:r w:rsidR="00256307" w:rsidRPr="00C5428F">
        <w:rPr>
          <w:rFonts w:asciiTheme="minorHAnsi" w:hAnsiTheme="minorHAnsi" w:cstheme="minorHAnsi"/>
          <w:b/>
          <w:lang w:eastAsia="es-CO"/>
        </w:rPr>
        <w:t xml:space="preserve">avenidas torrenciales (1:2.000) </w:t>
      </w:r>
    </w:p>
    <w:p w14:paraId="7190BEE4" w14:textId="106AEEC9" w:rsidR="00256307" w:rsidRPr="00C5428F" w:rsidRDefault="00256307" w:rsidP="00E66CF7">
      <w:pPr>
        <w:pStyle w:val="Prrafodelista"/>
        <w:numPr>
          <w:ilvl w:val="0"/>
          <w:numId w:val="25"/>
        </w:numPr>
        <w:spacing w:after="160" w:line="254" w:lineRule="auto"/>
        <w:rPr>
          <w:rFonts w:asciiTheme="minorHAnsi" w:hAnsiTheme="minorHAnsi" w:cstheme="minorHAnsi"/>
          <w:b/>
          <w:lang w:eastAsia="es-CO"/>
        </w:rPr>
      </w:pPr>
      <w:r w:rsidRPr="00C5428F">
        <w:rPr>
          <w:rFonts w:asciiTheme="minorHAnsi" w:hAnsiTheme="minorHAnsi" w:cstheme="minorHAnsi"/>
          <w:lang w:eastAsia="es-CO"/>
        </w:rPr>
        <w:t>Inventario histórico</w:t>
      </w:r>
    </w:p>
    <w:p w14:paraId="58F81561" w14:textId="77777777" w:rsidR="00256307" w:rsidRPr="00C5428F" w:rsidRDefault="00256307" w:rsidP="00256307">
      <w:pPr>
        <w:spacing w:after="160"/>
        <w:ind w:left="426"/>
        <w:rPr>
          <w:rFonts w:cstheme="minorHAnsi"/>
          <w:szCs w:val="22"/>
          <w:lang w:eastAsia="es-CO"/>
        </w:rPr>
      </w:pPr>
      <w:r w:rsidRPr="00C5428F">
        <w:rPr>
          <w:rFonts w:cstheme="minorHAnsi"/>
          <w:bCs/>
          <w:szCs w:val="22"/>
          <w:lang w:val="es-MX" w:eastAsia="es-CO"/>
        </w:rPr>
        <w:t xml:space="preserve">Presentar </w:t>
      </w:r>
      <w:proofErr w:type="spellStart"/>
      <w:r w:rsidRPr="00C5428F">
        <w:rPr>
          <w:rFonts w:cstheme="minorHAnsi"/>
          <w:bCs/>
          <w:szCs w:val="22"/>
          <w:lang w:val="es-MX" w:eastAsia="es-CO"/>
        </w:rPr>
        <w:t>espacialización</w:t>
      </w:r>
      <w:proofErr w:type="spellEnd"/>
      <w:r w:rsidRPr="00C5428F">
        <w:rPr>
          <w:rFonts w:cstheme="minorHAnsi"/>
          <w:bCs/>
          <w:szCs w:val="22"/>
          <w:lang w:val="es-MX" w:eastAsia="es-CO"/>
        </w:rPr>
        <w:t xml:space="preserve"> de los eventos históricos asociados a avenidas torrenciales en base de datos como DESINVENTAR, UNGRD, Bases de datos municipales, etc., y correlacionarlos con los resultados provenientes de la geomorfología en suelo rural y suelo urbano. Los resultados de este insumo deben ser coherentes con la información histórica de la dinámica fluvial de la zona, suministrada por ejercicios de cartografía social los habitantes de la región.</w:t>
      </w:r>
    </w:p>
    <w:p w14:paraId="6A0226FD" w14:textId="77777777" w:rsidR="00A75F87" w:rsidRPr="00C5428F" w:rsidRDefault="00256307" w:rsidP="00E66CF7">
      <w:pPr>
        <w:pStyle w:val="Prrafodelista"/>
        <w:numPr>
          <w:ilvl w:val="0"/>
          <w:numId w:val="25"/>
        </w:numPr>
        <w:spacing w:after="160" w:line="254" w:lineRule="auto"/>
        <w:rPr>
          <w:rFonts w:asciiTheme="minorHAnsi" w:hAnsiTheme="minorHAnsi" w:cstheme="minorHAnsi"/>
          <w:lang w:eastAsia="es-CO"/>
        </w:rPr>
      </w:pPr>
      <w:r w:rsidRPr="00C5428F">
        <w:rPr>
          <w:rFonts w:cstheme="minorHAnsi"/>
          <w:lang w:eastAsia="es-CO"/>
        </w:rPr>
        <w:t>Caracterización de la cuenta y cauces principales</w:t>
      </w:r>
    </w:p>
    <w:p w14:paraId="7D2617E9" w14:textId="77777777" w:rsidR="00A75F87" w:rsidRPr="00C5428F" w:rsidRDefault="00256307" w:rsidP="00E66CF7">
      <w:pPr>
        <w:pStyle w:val="Prrafodelista"/>
        <w:numPr>
          <w:ilvl w:val="0"/>
          <w:numId w:val="25"/>
        </w:numPr>
        <w:spacing w:after="160" w:line="254" w:lineRule="auto"/>
        <w:rPr>
          <w:rFonts w:cstheme="minorHAnsi"/>
          <w:lang w:eastAsia="es-CO"/>
        </w:rPr>
      </w:pPr>
      <w:r w:rsidRPr="00C5428F">
        <w:rPr>
          <w:rFonts w:cstheme="minorHAnsi"/>
          <w:lang w:eastAsia="es-CO"/>
        </w:rPr>
        <w:t>Elementos Geomorfológicos</w:t>
      </w:r>
    </w:p>
    <w:p w14:paraId="66B7B9C1" w14:textId="77777777" w:rsidR="00A75F87" w:rsidRPr="00C5428F" w:rsidRDefault="00256307" w:rsidP="00E66CF7">
      <w:pPr>
        <w:pStyle w:val="Prrafodelista"/>
        <w:numPr>
          <w:ilvl w:val="0"/>
          <w:numId w:val="25"/>
        </w:numPr>
        <w:spacing w:after="160" w:line="254" w:lineRule="auto"/>
        <w:rPr>
          <w:rFonts w:cstheme="minorHAnsi"/>
          <w:lang w:eastAsia="es-CO"/>
        </w:rPr>
      </w:pPr>
      <w:r w:rsidRPr="00C5428F">
        <w:rPr>
          <w:rFonts w:cstheme="minorHAnsi"/>
          <w:lang w:eastAsia="es-CO"/>
        </w:rPr>
        <w:t>Unidades geológicas Superficiales -UGS</w:t>
      </w:r>
    </w:p>
    <w:p w14:paraId="26A82EB7" w14:textId="77777777" w:rsidR="00A75F87" w:rsidRPr="00C5428F" w:rsidRDefault="00256307" w:rsidP="00E66CF7">
      <w:pPr>
        <w:pStyle w:val="Prrafodelista"/>
        <w:numPr>
          <w:ilvl w:val="0"/>
          <w:numId w:val="25"/>
        </w:numPr>
        <w:spacing w:after="160" w:line="254" w:lineRule="auto"/>
        <w:rPr>
          <w:rFonts w:cstheme="minorHAnsi"/>
          <w:lang w:eastAsia="es-CO"/>
        </w:rPr>
      </w:pPr>
      <w:r w:rsidRPr="00C5428F">
        <w:rPr>
          <w:rFonts w:cstheme="minorHAnsi"/>
          <w:lang w:eastAsia="es-CO"/>
        </w:rPr>
        <w:t>Zonificación geotécnica con información primaria</w:t>
      </w:r>
    </w:p>
    <w:p w14:paraId="507342D3" w14:textId="77777777" w:rsidR="00A75F87" w:rsidRPr="00C5428F" w:rsidRDefault="00256307" w:rsidP="00E66CF7">
      <w:pPr>
        <w:pStyle w:val="Prrafodelista"/>
        <w:numPr>
          <w:ilvl w:val="0"/>
          <w:numId w:val="25"/>
        </w:numPr>
        <w:spacing w:after="160" w:line="254" w:lineRule="auto"/>
        <w:rPr>
          <w:rFonts w:cstheme="minorHAnsi"/>
          <w:lang w:eastAsia="es-CO"/>
        </w:rPr>
      </w:pPr>
      <w:r w:rsidRPr="00C5428F">
        <w:rPr>
          <w:rFonts w:cstheme="minorHAnsi"/>
          <w:lang w:eastAsia="es-CO"/>
        </w:rPr>
        <w:t>Análisis de estabilidad en ladera</w:t>
      </w:r>
    </w:p>
    <w:p w14:paraId="0BABE6FA" w14:textId="77777777" w:rsidR="00A75F87" w:rsidRPr="00C5428F" w:rsidRDefault="00256307" w:rsidP="00E66CF7">
      <w:pPr>
        <w:pStyle w:val="Prrafodelista"/>
        <w:numPr>
          <w:ilvl w:val="0"/>
          <w:numId w:val="25"/>
        </w:numPr>
        <w:spacing w:after="160" w:line="254" w:lineRule="auto"/>
        <w:rPr>
          <w:rFonts w:cstheme="minorHAnsi"/>
          <w:lang w:eastAsia="es-CO"/>
        </w:rPr>
      </w:pPr>
      <w:r w:rsidRPr="00C5428F">
        <w:rPr>
          <w:rFonts w:cstheme="minorHAnsi"/>
          <w:lang w:eastAsia="es-CO"/>
        </w:rPr>
        <w:t>Modelación Numérica</w:t>
      </w:r>
    </w:p>
    <w:p w14:paraId="1E722955" w14:textId="77777777" w:rsidR="00A75F87" w:rsidRPr="00C5428F" w:rsidRDefault="00256307" w:rsidP="00E66CF7">
      <w:pPr>
        <w:pStyle w:val="Prrafodelista"/>
        <w:numPr>
          <w:ilvl w:val="1"/>
          <w:numId w:val="25"/>
        </w:numPr>
        <w:spacing w:after="160" w:line="254" w:lineRule="auto"/>
        <w:rPr>
          <w:rFonts w:cstheme="minorHAnsi"/>
          <w:lang w:eastAsia="es-CO"/>
        </w:rPr>
      </w:pPr>
      <w:r w:rsidRPr="00C5428F">
        <w:rPr>
          <w:rFonts w:cstheme="minorHAnsi"/>
          <w:lang w:eastAsia="es-CO"/>
        </w:rPr>
        <w:t xml:space="preserve">Establecer (para las fechas reportadas como AT en el inventario de desastres) los eventos de remoción en masa sobre la cuenca; a su vez, </w:t>
      </w:r>
      <w:r w:rsidRPr="00C5428F">
        <w:rPr>
          <w:rFonts w:cstheme="minorHAnsi"/>
          <w:lang w:eastAsia="es-CO"/>
        </w:rPr>
        <w:lastRenderedPageBreak/>
        <w:t>establecer la magnitud de la lluvia de esos eventos como factor detonante.</w:t>
      </w:r>
      <w:r w:rsidR="00A75F87" w:rsidRPr="00C5428F">
        <w:rPr>
          <w:rFonts w:cstheme="minorHAnsi"/>
          <w:lang w:eastAsia="es-CO"/>
        </w:rPr>
        <w:t xml:space="preserve"> </w:t>
      </w:r>
    </w:p>
    <w:p w14:paraId="74BBB25B" w14:textId="77777777" w:rsidR="00A75F87" w:rsidRPr="00C5428F" w:rsidRDefault="00A75F87" w:rsidP="00E66CF7">
      <w:pPr>
        <w:pStyle w:val="Prrafodelista"/>
        <w:numPr>
          <w:ilvl w:val="1"/>
          <w:numId w:val="25"/>
        </w:numPr>
        <w:spacing w:after="160" w:line="254" w:lineRule="auto"/>
        <w:rPr>
          <w:rFonts w:cstheme="minorHAnsi"/>
          <w:lang w:eastAsia="es-CO"/>
        </w:rPr>
      </w:pPr>
      <w:r w:rsidRPr="00C5428F">
        <w:rPr>
          <w:rFonts w:cstheme="minorHAnsi"/>
          <w:lang w:eastAsia="es-CO"/>
        </w:rPr>
        <w:t>D</w:t>
      </w:r>
      <w:r w:rsidR="00256307" w:rsidRPr="00C5428F">
        <w:rPr>
          <w:rFonts w:asciiTheme="minorHAnsi" w:hAnsiTheme="minorHAnsi" w:cstheme="minorHAnsi"/>
          <w:lang w:eastAsia="es-CO"/>
        </w:rPr>
        <w:t>eterminar una modelación hidrológica sobre la cuenca que permita establecer, para la lluvia de la fecha, cual fue la infiltración que percibió el suelo dada la lluvia detonante.</w:t>
      </w:r>
    </w:p>
    <w:p w14:paraId="6AE163A7" w14:textId="77777777" w:rsidR="00A75F87" w:rsidRPr="00C5428F" w:rsidRDefault="00256307" w:rsidP="00E66CF7">
      <w:pPr>
        <w:pStyle w:val="Prrafodelista"/>
        <w:numPr>
          <w:ilvl w:val="1"/>
          <w:numId w:val="25"/>
        </w:numPr>
        <w:spacing w:after="160" w:line="254" w:lineRule="auto"/>
        <w:rPr>
          <w:rFonts w:cstheme="minorHAnsi"/>
          <w:lang w:eastAsia="es-CO"/>
        </w:rPr>
      </w:pPr>
      <w:r w:rsidRPr="00C5428F">
        <w:rPr>
          <w:rFonts w:cstheme="minorHAnsi"/>
          <w:lang w:eastAsia="es-CO"/>
        </w:rPr>
        <w:t>Modelar los movimientos en masa (dada la lluvia detonante) para establecer el volumen potencial de sedimento que pudo haber transitado por el cuerpo de agua, dada la lluvia detonante.</w:t>
      </w:r>
    </w:p>
    <w:p w14:paraId="637EF3B8" w14:textId="77777777" w:rsidR="00A75F87" w:rsidRPr="00C5428F" w:rsidRDefault="00256307" w:rsidP="4FA07D29">
      <w:pPr>
        <w:pStyle w:val="Prrafodelista"/>
        <w:numPr>
          <w:ilvl w:val="1"/>
          <w:numId w:val="25"/>
        </w:numPr>
        <w:spacing w:after="160" w:line="254" w:lineRule="auto"/>
        <w:rPr>
          <w:rFonts w:cstheme="minorBidi"/>
          <w:lang w:eastAsia="es-CO"/>
        </w:rPr>
      </w:pPr>
      <w:r w:rsidRPr="4FA07D29">
        <w:rPr>
          <w:rFonts w:cstheme="minorBidi"/>
          <w:lang w:eastAsia="es-CO"/>
        </w:rPr>
        <w:t>Con la modelación hidrológica, establecer la magnitud de la concentración de sedimento - Volumen de sedimento/Volumen de masa de agua- para determinar la</w:t>
      </w:r>
      <w:r w:rsidRPr="4FA07D29">
        <w:rPr>
          <w:rFonts w:asciiTheme="minorHAnsi" w:hAnsiTheme="minorHAnsi" w:cstheme="minorBidi"/>
          <w:lang w:eastAsia="es-CO"/>
        </w:rPr>
        <w:t xml:space="preserve"> reología del evento (flujo </w:t>
      </w:r>
      <w:proofErr w:type="spellStart"/>
      <w:r w:rsidRPr="4FA07D29">
        <w:rPr>
          <w:rFonts w:asciiTheme="minorHAnsi" w:hAnsiTheme="minorHAnsi" w:cstheme="minorBidi"/>
          <w:lang w:eastAsia="es-CO"/>
        </w:rPr>
        <w:t>hiper-concentrado</w:t>
      </w:r>
      <w:proofErr w:type="spellEnd"/>
      <w:r w:rsidRPr="4FA07D29">
        <w:rPr>
          <w:rFonts w:asciiTheme="minorHAnsi" w:hAnsiTheme="minorHAnsi" w:cstheme="minorBidi"/>
          <w:lang w:eastAsia="es-CO"/>
        </w:rPr>
        <w:t xml:space="preserve">, flujo de lodos, avalancha de rocas, </w:t>
      </w:r>
      <w:proofErr w:type="spellStart"/>
      <w:r w:rsidRPr="4FA07D29">
        <w:rPr>
          <w:rFonts w:asciiTheme="minorHAnsi" w:hAnsiTheme="minorHAnsi" w:cstheme="minorBidi"/>
          <w:lang w:eastAsia="es-CO"/>
        </w:rPr>
        <w:t>etc</w:t>
      </w:r>
      <w:proofErr w:type="spellEnd"/>
      <w:r w:rsidRPr="4FA07D29">
        <w:rPr>
          <w:rFonts w:asciiTheme="minorHAnsi" w:hAnsiTheme="minorHAnsi" w:cstheme="minorBidi"/>
          <w:lang w:eastAsia="es-CO"/>
        </w:rPr>
        <w:t>). Es fundamental determinar qué tipo de flujo es, ya que las ecuaciones para modelar cambian sustancialmente, por lo tanto, el área de amenaza.</w:t>
      </w:r>
    </w:p>
    <w:p w14:paraId="275A30F6" w14:textId="77777777" w:rsidR="00A75F87" w:rsidRPr="00C5428F" w:rsidRDefault="00256307" w:rsidP="00E66CF7">
      <w:pPr>
        <w:pStyle w:val="Prrafodelista"/>
        <w:numPr>
          <w:ilvl w:val="1"/>
          <w:numId w:val="25"/>
        </w:numPr>
        <w:spacing w:after="160" w:line="254" w:lineRule="auto"/>
        <w:rPr>
          <w:rFonts w:cstheme="minorHAnsi"/>
          <w:lang w:eastAsia="es-CO"/>
        </w:rPr>
      </w:pPr>
      <w:r w:rsidRPr="00C5428F">
        <w:rPr>
          <w:rFonts w:cstheme="minorHAnsi"/>
          <w:lang w:eastAsia="es-CO"/>
        </w:rPr>
        <w:t>Al establecer el tipo de flujo probable, correr el modelo hidráulico utilizando agua y sedimento (no solo es correr un HECRAS, dado que eso sería solo modelar agua). Es factible que toque montar un modelo hidráulico diferente. Calibrar (en la medida de lo posible) con la lámina de agua-sedimento u área reportada en los eventos históricos.</w:t>
      </w:r>
    </w:p>
    <w:p w14:paraId="5EF1991E" w14:textId="030915E9" w:rsidR="00256307" w:rsidRPr="00C5428F" w:rsidRDefault="00256307" w:rsidP="00E66CF7">
      <w:pPr>
        <w:pStyle w:val="Prrafodelista"/>
        <w:numPr>
          <w:ilvl w:val="1"/>
          <w:numId w:val="25"/>
        </w:numPr>
        <w:spacing w:after="160" w:line="254" w:lineRule="auto"/>
        <w:rPr>
          <w:rFonts w:cstheme="minorHAnsi"/>
          <w:lang w:eastAsia="es-CO"/>
        </w:rPr>
      </w:pPr>
      <w:r w:rsidRPr="00C5428F">
        <w:rPr>
          <w:rFonts w:cstheme="minorHAnsi"/>
          <w:lang w:eastAsia="es-CO"/>
        </w:rPr>
        <w:t>Con el modelo agua-sedimento calibrado, proceder a simular cuales áreas serian afectadas para diferentes periodos de retorno y así, establecer la amenaza por AT.</w:t>
      </w:r>
    </w:p>
    <w:p w14:paraId="1828AF6D" w14:textId="3F5B44C0" w:rsidR="00256307" w:rsidRDefault="00256307" w:rsidP="4FA07D29">
      <w:pPr>
        <w:pStyle w:val="Prrafodelista"/>
        <w:numPr>
          <w:ilvl w:val="0"/>
          <w:numId w:val="25"/>
        </w:numPr>
        <w:spacing w:after="160" w:line="254" w:lineRule="auto"/>
        <w:rPr>
          <w:rFonts w:cstheme="minorBidi"/>
          <w:lang w:eastAsia="es-CO"/>
        </w:rPr>
      </w:pPr>
      <w:r w:rsidRPr="4FA07D29">
        <w:rPr>
          <w:rFonts w:cstheme="minorBidi"/>
          <w:lang w:eastAsia="es-CO"/>
        </w:rPr>
        <w:t>Evaluación y zonificación amenaza por avenidas torrencial en alta, media y baja, dependiendo de la frecuencia de presentación de los eventos y sus características: la profundidad de la lámina de agua, los materiales de arrastre y la velocidad del flujo. Nota: Centros poblados, Aquellos municipios o distritos con centros poblados rurales que por su alto grado de exposición a la ocurrencia de fenómenos naturales han sido afectados o tienen la posibilidad de ser afectados, deben adelantar los estudios básicos como mínimo a escala 1:5.000.</w:t>
      </w:r>
    </w:p>
    <w:p w14:paraId="791D3DCA" w14:textId="77777777" w:rsidR="00AE06A4" w:rsidRPr="00AE06A4" w:rsidRDefault="00AE06A4" w:rsidP="00AE06A4">
      <w:pPr>
        <w:spacing w:after="160" w:line="254" w:lineRule="auto"/>
        <w:rPr>
          <w:rFonts w:cstheme="minorHAnsi"/>
          <w:lang w:eastAsia="es-CO"/>
        </w:rPr>
      </w:pPr>
    </w:p>
    <w:p w14:paraId="2B2FF4C9" w14:textId="093DDEDA" w:rsidR="007B020D" w:rsidRPr="00C5428F" w:rsidRDefault="007B020D" w:rsidP="00E66CF7">
      <w:pPr>
        <w:pStyle w:val="Prrafodelista"/>
        <w:numPr>
          <w:ilvl w:val="0"/>
          <w:numId w:val="26"/>
        </w:numPr>
        <w:spacing w:after="160" w:line="254" w:lineRule="auto"/>
        <w:rPr>
          <w:rFonts w:cstheme="minorHAnsi"/>
          <w:b/>
          <w:lang w:eastAsia="es-CO"/>
        </w:rPr>
      </w:pPr>
      <w:r w:rsidRPr="00C5428F">
        <w:rPr>
          <w:rFonts w:cstheme="minorHAnsi"/>
          <w:b/>
          <w:lang w:eastAsia="es-CO"/>
        </w:rPr>
        <w:t>Para el proceso de incorporación de los resultados de los estudios básicos de amenaza - d</w:t>
      </w:r>
      <w:r w:rsidR="00256307" w:rsidRPr="00C5428F">
        <w:rPr>
          <w:rFonts w:cstheme="minorHAnsi"/>
          <w:b/>
          <w:lang w:eastAsia="es-CO"/>
        </w:rPr>
        <w:t>efinición de áreas condicionadas según el modelo de ocupación</w:t>
      </w:r>
      <w:r w:rsidRPr="00C5428F">
        <w:rPr>
          <w:rFonts w:cstheme="minorHAnsi"/>
          <w:b/>
          <w:lang w:eastAsia="es-CO"/>
        </w:rPr>
        <w:t xml:space="preserve"> que adoptará el POT</w:t>
      </w:r>
    </w:p>
    <w:p w14:paraId="0EFE6E2E" w14:textId="77777777" w:rsidR="007B020D" w:rsidRPr="00C5428F" w:rsidRDefault="00256307" w:rsidP="00E66CF7">
      <w:pPr>
        <w:pStyle w:val="Prrafodelista"/>
        <w:numPr>
          <w:ilvl w:val="0"/>
          <w:numId w:val="27"/>
        </w:numPr>
        <w:spacing w:after="160" w:line="254" w:lineRule="auto"/>
        <w:rPr>
          <w:rFonts w:cstheme="minorHAnsi"/>
          <w:lang w:eastAsia="es-CO"/>
        </w:rPr>
      </w:pPr>
      <w:r w:rsidRPr="00C5428F">
        <w:rPr>
          <w:rFonts w:cstheme="minorHAnsi"/>
          <w:lang w:eastAsia="es-CO"/>
        </w:rPr>
        <w:t>Delimitación de las áreas con condición de amenaza según el modelo actual de ocupación</w:t>
      </w:r>
    </w:p>
    <w:p w14:paraId="2B3F1DE8" w14:textId="259B0546" w:rsidR="00256307" w:rsidRPr="00C5428F" w:rsidRDefault="00256307" w:rsidP="00E66CF7">
      <w:pPr>
        <w:pStyle w:val="Prrafodelista"/>
        <w:numPr>
          <w:ilvl w:val="0"/>
          <w:numId w:val="27"/>
        </w:numPr>
        <w:spacing w:after="160" w:line="254" w:lineRule="auto"/>
        <w:rPr>
          <w:rFonts w:cstheme="minorHAnsi"/>
          <w:lang w:eastAsia="es-CO"/>
        </w:rPr>
      </w:pPr>
      <w:r w:rsidRPr="00C5428F">
        <w:rPr>
          <w:rFonts w:cstheme="minorHAnsi"/>
          <w:lang w:eastAsia="es-CO"/>
        </w:rPr>
        <w:t>Delimitación de las áreas con condición de riesgo según el modelo actual de ocupación.</w:t>
      </w:r>
    </w:p>
    <w:p w14:paraId="47260B1F" w14:textId="335BE037" w:rsidR="007B020D" w:rsidRPr="00C5428F" w:rsidRDefault="007B020D" w:rsidP="00E66CF7">
      <w:pPr>
        <w:pStyle w:val="Prrafodelista"/>
        <w:numPr>
          <w:ilvl w:val="0"/>
          <w:numId w:val="27"/>
        </w:numPr>
        <w:spacing w:after="160" w:line="254" w:lineRule="auto"/>
        <w:rPr>
          <w:rFonts w:cstheme="minorHAnsi"/>
          <w:lang w:eastAsia="es-CO"/>
        </w:rPr>
      </w:pPr>
      <w:r w:rsidRPr="00C5428F">
        <w:rPr>
          <w:rFonts w:cstheme="minorHAnsi"/>
          <w:lang w:eastAsia="es-CO"/>
        </w:rPr>
        <w:t>Definición de las medidas no estructurales para la mitigación del riesgo.</w:t>
      </w:r>
    </w:p>
    <w:p w14:paraId="540F55DB" w14:textId="7A59C20E" w:rsidR="00405ACD" w:rsidRDefault="00405ACD" w:rsidP="007A30E1">
      <w:pPr>
        <w:pStyle w:val="Ttulo2"/>
        <w:rPr>
          <w:lang w:val="es-ES_tradnl"/>
        </w:rPr>
      </w:pPr>
      <w:bookmarkStart w:id="39" w:name="_Toc167463045"/>
      <w:bookmarkStart w:id="40" w:name="_Toc37266147"/>
      <w:r>
        <w:rPr>
          <w:lang w:val="es-ES_tradnl"/>
        </w:rPr>
        <w:t>Anexo Participativo</w:t>
      </w:r>
      <w:bookmarkEnd w:id="39"/>
    </w:p>
    <w:p w14:paraId="60767BFC" w14:textId="74C8A947" w:rsidR="00405ACD" w:rsidRDefault="00405ACD" w:rsidP="4FA07D29">
      <w:r w:rsidRPr="4FA07D29">
        <w:t xml:space="preserve">Se aclara que no existe una referencia normativa precisa para los contenidos del producto que certifica la implementación de la estrategia de participación ciudadana realizada de manera transversal al proceso de revisión o modificación del POT. </w:t>
      </w:r>
      <w:r w:rsidR="005734CE" w:rsidRPr="4FA07D29">
        <w:t xml:space="preserve">Por lo anterior, el contenido sugerido a continuación, deberá ser evaluado y ajustado por el municipio </w:t>
      </w:r>
      <w:proofErr w:type="gramStart"/>
      <w:r w:rsidR="005734CE" w:rsidRPr="4FA07D29">
        <w:t>de acuerdo al</w:t>
      </w:r>
      <w:proofErr w:type="gramEnd"/>
      <w:r w:rsidR="005734CE" w:rsidRPr="4FA07D29">
        <w:t xml:space="preserve"> contexto territorial.</w:t>
      </w:r>
    </w:p>
    <w:p w14:paraId="5112F1EB" w14:textId="6F3C6B15" w:rsidR="005734CE" w:rsidRDefault="005734CE" w:rsidP="00E66CF7">
      <w:pPr>
        <w:pStyle w:val="Prrafodelista"/>
        <w:numPr>
          <w:ilvl w:val="0"/>
          <w:numId w:val="19"/>
        </w:numPr>
        <w:rPr>
          <w:lang w:val="es-ES_tradnl"/>
        </w:rPr>
      </w:pPr>
      <w:r>
        <w:rPr>
          <w:lang w:val="es-ES_tradnl"/>
        </w:rPr>
        <w:lastRenderedPageBreak/>
        <w:t>EL anexo participativo podrá contener los elementos siguientes:</w:t>
      </w:r>
    </w:p>
    <w:p w14:paraId="1C059068" w14:textId="1F6DDA6C" w:rsidR="005734CE" w:rsidRPr="00963A8F" w:rsidRDefault="005734CE" w:rsidP="00E66CF7">
      <w:pPr>
        <w:pStyle w:val="Prrafodelista"/>
        <w:numPr>
          <w:ilvl w:val="1"/>
          <w:numId w:val="19"/>
        </w:numPr>
        <w:rPr>
          <w:lang w:val="es-ES_tradnl"/>
        </w:rPr>
      </w:pPr>
      <w:r>
        <w:rPr>
          <w:b/>
          <w:bCs/>
          <w:lang w:val="es-ES_tradnl"/>
        </w:rPr>
        <w:t>Mapa</w:t>
      </w:r>
      <w:r w:rsidRPr="00963A8F">
        <w:rPr>
          <w:b/>
          <w:bCs/>
          <w:lang w:val="es-ES_tradnl"/>
        </w:rPr>
        <w:t xml:space="preserve"> de actores</w:t>
      </w:r>
      <w:r w:rsidRPr="00963A8F">
        <w:rPr>
          <w:lang w:val="es-ES_tradnl"/>
        </w:rPr>
        <w:t xml:space="preserve"> (públicos y privados), que se identificarán y</w:t>
      </w:r>
      <w:r>
        <w:rPr>
          <w:lang w:val="es-ES_tradnl"/>
        </w:rPr>
        <w:t xml:space="preserve"> </w:t>
      </w:r>
      <w:r w:rsidRPr="00963A8F">
        <w:rPr>
          <w:lang w:val="es-ES_tradnl"/>
        </w:rPr>
        <w:t>caracterizarán de acuerdo con</w:t>
      </w:r>
      <w:r>
        <w:rPr>
          <w:lang w:val="es-ES_tradnl"/>
        </w:rPr>
        <w:t>:</w:t>
      </w:r>
    </w:p>
    <w:p w14:paraId="1C81AAA5" w14:textId="77777777" w:rsidR="005734CE" w:rsidRDefault="005734CE" w:rsidP="00E66CF7">
      <w:pPr>
        <w:pStyle w:val="Prrafodelista"/>
        <w:numPr>
          <w:ilvl w:val="2"/>
          <w:numId w:val="19"/>
        </w:numPr>
      </w:pPr>
      <w:r w:rsidRPr="0085461B">
        <w:t>Delimitar las áreas y los grupos con injerencia en el territorio tanto urbano como rural</w:t>
      </w:r>
      <w:r>
        <w:t>;</w:t>
      </w:r>
    </w:p>
    <w:p w14:paraId="357C2CA5" w14:textId="77777777" w:rsidR="005734CE" w:rsidRDefault="005734CE" w:rsidP="00E66CF7">
      <w:pPr>
        <w:pStyle w:val="Prrafodelista"/>
        <w:numPr>
          <w:ilvl w:val="2"/>
          <w:numId w:val="19"/>
        </w:numPr>
      </w:pPr>
      <w:r w:rsidRPr="0085461B">
        <w:t>Clasificación de actores, tanto del sector público como privado con influencia positiva o negativa en el proceso</w:t>
      </w:r>
      <w:r>
        <w:t>;</w:t>
      </w:r>
    </w:p>
    <w:p w14:paraId="77C99253" w14:textId="77777777" w:rsidR="005734CE" w:rsidRPr="0085461B" w:rsidRDefault="005734CE" w:rsidP="00E66CF7">
      <w:pPr>
        <w:pStyle w:val="Prrafodelista"/>
        <w:numPr>
          <w:ilvl w:val="2"/>
          <w:numId w:val="19"/>
        </w:numPr>
      </w:pPr>
      <w:r w:rsidRPr="0085461B">
        <w:t>Identificación de los roles de cada actor, vinculaciones e intereses en el territorio</w:t>
      </w:r>
      <w:r>
        <w:t>;</w:t>
      </w:r>
    </w:p>
    <w:p w14:paraId="0AFF78EF" w14:textId="77777777" w:rsidR="005734CE" w:rsidRPr="0085461B" w:rsidRDefault="005734CE" w:rsidP="00E66CF7">
      <w:pPr>
        <w:pStyle w:val="Prrafodelista"/>
        <w:numPr>
          <w:ilvl w:val="2"/>
          <w:numId w:val="19"/>
        </w:numPr>
        <w:rPr>
          <w:lang w:val="es-ES_tradnl"/>
        </w:rPr>
      </w:pPr>
      <w:r w:rsidRPr="0085461B">
        <w:t>Definición del nivel de participación de cada actor en cada una de las etapas de revisión y ajuste del Plan de Ordenamiento</w:t>
      </w:r>
      <w:r w:rsidRPr="0085461B">
        <w:rPr>
          <w:lang w:val="es-ES_tradnl"/>
        </w:rPr>
        <w:t>s.</w:t>
      </w:r>
    </w:p>
    <w:p w14:paraId="2C6352E2" w14:textId="77777777" w:rsidR="005734CE" w:rsidRPr="005734CE" w:rsidRDefault="005734CE" w:rsidP="00E66CF7">
      <w:pPr>
        <w:pStyle w:val="Prrafodelista"/>
        <w:numPr>
          <w:ilvl w:val="1"/>
          <w:numId w:val="19"/>
        </w:numPr>
        <w:rPr>
          <w:lang w:val="es-ES_tradnl"/>
        </w:rPr>
      </w:pPr>
      <w:r w:rsidRPr="0085461B">
        <w:rPr>
          <w:b/>
          <w:bCs/>
          <w:lang w:val="es-ES_tradnl"/>
        </w:rPr>
        <w:t>Diseño de las mesas temáticas por grupo de actores</w:t>
      </w:r>
      <w:r>
        <w:rPr>
          <w:b/>
          <w:bCs/>
          <w:lang w:val="es-ES_tradnl"/>
        </w:rPr>
        <w:t>;</w:t>
      </w:r>
    </w:p>
    <w:p w14:paraId="6811D40D" w14:textId="2A3EF3D5" w:rsidR="005734CE" w:rsidRDefault="00220797" w:rsidP="00E66CF7">
      <w:pPr>
        <w:pStyle w:val="Prrafodelista"/>
        <w:numPr>
          <w:ilvl w:val="1"/>
          <w:numId w:val="19"/>
        </w:numPr>
        <w:rPr>
          <w:lang w:val="es-ES_tradnl"/>
        </w:rPr>
      </w:pPr>
      <w:r>
        <w:rPr>
          <w:b/>
          <w:bCs/>
          <w:lang w:val="es-ES_tradnl"/>
        </w:rPr>
        <w:t xml:space="preserve">Documentos </w:t>
      </w:r>
      <w:r w:rsidR="005734CE">
        <w:rPr>
          <w:b/>
          <w:bCs/>
          <w:lang w:val="es-ES_tradnl"/>
        </w:rPr>
        <w:t xml:space="preserve">de convocatoria y relatorías de los eventos </w:t>
      </w:r>
      <w:r w:rsidR="005734CE" w:rsidRPr="005734CE">
        <w:rPr>
          <w:lang w:val="es-ES_tradnl"/>
        </w:rPr>
        <w:t>(mesas y socialización final)</w:t>
      </w:r>
      <w:r w:rsidR="005734CE">
        <w:rPr>
          <w:lang w:val="es-ES_tradnl"/>
        </w:rPr>
        <w:t>;</w:t>
      </w:r>
    </w:p>
    <w:p w14:paraId="4DC3524E" w14:textId="0CBEC7D2" w:rsidR="005734CE" w:rsidRPr="0085461B" w:rsidRDefault="00220797" w:rsidP="00E66CF7">
      <w:pPr>
        <w:pStyle w:val="Prrafodelista"/>
        <w:numPr>
          <w:ilvl w:val="1"/>
          <w:numId w:val="19"/>
        </w:numPr>
        <w:rPr>
          <w:lang w:val="es-ES_tradnl"/>
        </w:rPr>
      </w:pPr>
      <w:r>
        <w:rPr>
          <w:b/>
          <w:bCs/>
          <w:lang w:val="es-ES_tradnl"/>
        </w:rPr>
        <w:t xml:space="preserve">Cartografía </w:t>
      </w:r>
      <w:r w:rsidR="005734CE">
        <w:rPr>
          <w:b/>
          <w:bCs/>
          <w:lang w:val="es-ES_tradnl"/>
        </w:rPr>
        <w:t>social</w:t>
      </w:r>
      <w:r w:rsidR="005734CE" w:rsidRPr="005734CE">
        <w:rPr>
          <w:lang w:val="es-ES_tradnl"/>
        </w:rPr>
        <w:t>;</w:t>
      </w:r>
    </w:p>
    <w:p w14:paraId="7BE50534" w14:textId="71A8EBBC" w:rsidR="005734CE" w:rsidRPr="005734CE" w:rsidRDefault="00220797" w:rsidP="00E66CF7">
      <w:pPr>
        <w:pStyle w:val="Prrafodelista"/>
        <w:numPr>
          <w:ilvl w:val="1"/>
          <w:numId w:val="19"/>
        </w:numPr>
        <w:rPr>
          <w:lang w:val="es-ES_tradnl"/>
        </w:rPr>
      </w:pPr>
      <w:r>
        <w:rPr>
          <w:b/>
          <w:bCs/>
          <w:lang w:val="es-ES_tradnl"/>
        </w:rPr>
        <w:t xml:space="preserve">Sistematización </w:t>
      </w:r>
      <w:r w:rsidR="005734CE">
        <w:rPr>
          <w:b/>
          <w:bCs/>
          <w:lang w:val="es-ES_tradnl"/>
        </w:rPr>
        <w:t>de los resultados de las mesas</w:t>
      </w:r>
      <w:r>
        <w:rPr>
          <w:b/>
          <w:bCs/>
          <w:lang w:val="es-ES_tradnl"/>
        </w:rPr>
        <w:t xml:space="preserve"> de trabajo</w:t>
      </w:r>
      <w:r w:rsidR="005734CE">
        <w:rPr>
          <w:lang w:val="es-ES_tradnl"/>
        </w:rPr>
        <w:t>, para la incorporación en los documentos de la etapa de diagnóstico y de formulación</w:t>
      </w:r>
      <w:r w:rsidR="005734CE" w:rsidRPr="00963A8F">
        <w:rPr>
          <w:lang w:val="es-ES_tradnl"/>
        </w:rPr>
        <w:t>.</w:t>
      </w:r>
    </w:p>
    <w:p w14:paraId="3E366501" w14:textId="71C439A7" w:rsidR="007A30E1" w:rsidRDefault="007A30E1" w:rsidP="4FA07D29">
      <w:pPr>
        <w:pStyle w:val="Ttulo2"/>
        <w:rPr>
          <w:b w:val="0"/>
          <w:caps w:val="0"/>
        </w:rPr>
      </w:pPr>
      <w:bookmarkStart w:id="41" w:name="_Toc167463046"/>
      <w:r w:rsidRPr="4FA07D29">
        <w:t xml:space="preserve">documento con insumos </w:t>
      </w:r>
      <w:r w:rsidR="009944D4" w:rsidRPr="4FA07D29">
        <w:t xml:space="preserve">técnicoS </w:t>
      </w:r>
      <w:r w:rsidR="000327C9" w:rsidRPr="4FA07D29">
        <w:t>soporten la revisión o modificación al contenido del documento técnico de soporte</w:t>
      </w:r>
      <w:bookmarkEnd w:id="41"/>
    </w:p>
    <w:p w14:paraId="3BC13319" w14:textId="74BAA93E" w:rsidR="00EE48D0" w:rsidRDefault="00EE48D0" w:rsidP="00E66CF7">
      <w:pPr>
        <w:pStyle w:val="Prrafodelista"/>
        <w:numPr>
          <w:ilvl w:val="0"/>
          <w:numId w:val="18"/>
        </w:numPr>
        <w:rPr>
          <w:lang w:val="es-ES_tradnl"/>
        </w:rPr>
      </w:pPr>
      <w:r>
        <w:rPr>
          <w:lang w:val="es-ES_tradnl"/>
        </w:rPr>
        <w:t>Los contenidos del documento técnico deberán establecerse de acuerdo con los motivos que justifican el proceso de revisión o modificación;</w:t>
      </w:r>
    </w:p>
    <w:p w14:paraId="25EBA4F5" w14:textId="4CAA96EC" w:rsidR="00EE48D0" w:rsidRPr="00EE48D0" w:rsidRDefault="00EE48D0" w:rsidP="00E66CF7">
      <w:pPr>
        <w:pStyle w:val="Prrafodelista"/>
        <w:numPr>
          <w:ilvl w:val="0"/>
          <w:numId w:val="18"/>
        </w:numPr>
        <w:rPr>
          <w:lang w:val="es-ES_tradnl"/>
        </w:rPr>
      </w:pPr>
      <w:r>
        <w:rPr>
          <w:lang w:val="es-ES_tradnl"/>
        </w:rPr>
        <w:t>Se recomienda listar en el presente documento – Anexo Técnico – los contenidos específicos del Documento Técnico.</w:t>
      </w:r>
    </w:p>
    <w:p w14:paraId="20A10544" w14:textId="4BE0A558" w:rsidR="000F4984" w:rsidRPr="007A30E1" w:rsidRDefault="007A30E1" w:rsidP="007A30E1">
      <w:pPr>
        <w:pStyle w:val="Ttulo2"/>
        <w:rPr>
          <w:b w:val="0"/>
          <w:bCs/>
          <w:lang w:val="es-ES_tradnl"/>
        </w:rPr>
      </w:pPr>
      <w:bookmarkStart w:id="42" w:name="_Toc37266145"/>
      <w:bookmarkStart w:id="43" w:name="_Toc167463047"/>
      <w:bookmarkEnd w:id="40"/>
      <w:r w:rsidRPr="007A30E1">
        <w:rPr>
          <w:rStyle w:val="Ttulo2Car"/>
          <w:b/>
          <w:bCs/>
        </w:rPr>
        <w:t>MEMORIA JUSTIFICATIVA</w:t>
      </w:r>
      <w:bookmarkEnd w:id="42"/>
      <w:bookmarkEnd w:id="43"/>
    </w:p>
    <w:p w14:paraId="21566FE4" w14:textId="5AAF8157" w:rsidR="00DE2576" w:rsidRDefault="00EA4F0B" w:rsidP="00492390">
      <w:pPr>
        <w:rPr>
          <w:lang w:val="es-ES_tradnl"/>
        </w:rPr>
      </w:pPr>
      <w:r w:rsidRPr="00492390">
        <w:rPr>
          <w:lang w:val="es-ES_tradnl"/>
        </w:rPr>
        <w:t xml:space="preserve">La memoria justificativa </w:t>
      </w:r>
      <w:r w:rsidR="00492390">
        <w:rPr>
          <w:lang w:val="es-ES_tradnl"/>
        </w:rPr>
        <w:t>se elaborará</w:t>
      </w:r>
      <w:r w:rsidR="00590ADB" w:rsidRPr="00492390">
        <w:rPr>
          <w:lang w:val="es-ES_tradnl"/>
        </w:rPr>
        <w:t xml:space="preserve"> a partir de los requerimientos del artículo 2.2.2.1.2.3.2 </w:t>
      </w:r>
      <w:r w:rsidR="00DE2576" w:rsidRPr="00492390">
        <w:rPr>
          <w:lang w:val="es-ES_tradnl"/>
        </w:rPr>
        <w:t xml:space="preserve">del decreto 1077 de 2015 y </w:t>
      </w:r>
      <w:r w:rsidRPr="00492390">
        <w:rPr>
          <w:lang w:val="es-ES_tradnl"/>
        </w:rPr>
        <w:t>contendrá</w:t>
      </w:r>
      <w:r w:rsidR="00103905" w:rsidRPr="00492390">
        <w:rPr>
          <w:lang w:val="es-ES_tradnl"/>
        </w:rPr>
        <w:t xml:space="preserve"> </w:t>
      </w:r>
      <w:r w:rsidR="00DE2576" w:rsidRPr="00492390">
        <w:rPr>
          <w:lang w:val="es-ES_tradnl"/>
        </w:rPr>
        <w:t>dos secciones</w:t>
      </w:r>
      <w:r w:rsidR="00492390">
        <w:rPr>
          <w:lang w:val="es-ES_tradnl"/>
        </w:rPr>
        <w:t>.</w:t>
      </w:r>
    </w:p>
    <w:p w14:paraId="6D102E5F" w14:textId="08374433" w:rsidR="00492390" w:rsidRPr="00492390" w:rsidRDefault="00492390" w:rsidP="00E66CF7">
      <w:pPr>
        <w:pStyle w:val="Prrafodelista"/>
        <w:numPr>
          <w:ilvl w:val="0"/>
          <w:numId w:val="7"/>
        </w:numPr>
        <w:rPr>
          <w:lang w:val="es-ES_tradnl"/>
        </w:rPr>
      </w:pPr>
      <w:r>
        <w:rPr>
          <w:lang w:val="es-ES_tradnl"/>
        </w:rPr>
        <w:t>Se recomienda aclarar que la estructura del documento será la siguiente:</w:t>
      </w:r>
    </w:p>
    <w:p w14:paraId="5C53B660" w14:textId="2167AF14" w:rsidR="000F4984" w:rsidRDefault="00EA4F0B" w:rsidP="00E66CF7">
      <w:pPr>
        <w:pStyle w:val="Prrafodelista"/>
        <w:numPr>
          <w:ilvl w:val="1"/>
          <w:numId w:val="7"/>
        </w:numPr>
        <w:rPr>
          <w:lang w:val="es-ES_tradnl"/>
        </w:rPr>
      </w:pPr>
      <w:r w:rsidRPr="00DE2576">
        <w:rPr>
          <w:lang w:val="es-ES_tradnl"/>
        </w:rPr>
        <w:t>l</w:t>
      </w:r>
      <w:r w:rsidR="00103905" w:rsidRPr="00DE2576">
        <w:rPr>
          <w:lang w:val="es-ES_tradnl"/>
        </w:rPr>
        <w:t>as razones técnicas</w:t>
      </w:r>
      <w:r w:rsidRPr="00DE2576">
        <w:rPr>
          <w:lang w:val="es-ES_tradnl"/>
        </w:rPr>
        <w:t xml:space="preserve"> y jurídicas</w:t>
      </w:r>
      <w:r w:rsidR="00103905" w:rsidRPr="00DE2576">
        <w:rPr>
          <w:lang w:val="es-ES_tradnl"/>
        </w:rPr>
        <w:t xml:space="preserve"> que justifican la rev</w:t>
      </w:r>
      <w:r w:rsidR="00432E03" w:rsidRPr="00DE2576">
        <w:rPr>
          <w:lang w:val="es-ES_tradnl"/>
        </w:rPr>
        <w:t xml:space="preserve">isión </w:t>
      </w:r>
      <w:r w:rsidR="00DE2576" w:rsidRPr="00DE2576">
        <w:rPr>
          <w:lang w:val="es-ES_tradnl"/>
        </w:rPr>
        <w:t>del POT</w:t>
      </w:r>
      <w:r w:rsidR="00DE2576">
        <w:rPr>
          <w:lang w:val="es-ES_tradnl"/>
        </w:rPr>
        <w:t>;</w:t>
      </w:r>
    </w:p>
    <w:p w14:paraId="0754DD28" w14:textId="618C8998" w:rsidR="00DE2576" w:rsidRDefault="00DE2576" w:rsidP="4FA07D29">
      <w:pPr>
        <w:pStyle w:val="Prrafodelista"/>
        <w:numPr>
          <w:ilvl w:val="1"/>
          <w:numId w:val="7"/>
        </w:numPr>
      </w:pPr>
      <w:r w:rsidRPr="4FA07D29">
        <w:t xml:space="preserve">la modificación de los contenidos del DTS vigente </w:t>
      </w:r>
      <w:proofErr w:type="gramStart"/>
      <w:r w:rsidRPr="4FA07D29">
        <w:t>de acuerdo al</w:t>
      </w:r>
      <w:proofErr w:type="gramEnd"/>
      <w:r w:rsidRPr="4FA07D29">
        <w:t xml:space="preserve"> propósito de la revisión o modificación excepcional.</w:t>
      </w:r>
    </w:p>
    <w:p w14:paraId="7FCA2DDB" w14:textId="77777777" w:rsidR="00F00A8B" w:rsidRPr="00F00A8B" w:rsidRDefault="00F00A8B" w:rsidP="0A7A963D">
      <w:pPr>
        <w:shd w:val="clear" w:color="auto" w:fill="D5DCE4" w:themeFill="text2" w:themeFillTint="33"/>
        <w:ind w:left="360"/>
        <w:jc w:val="center"/>
      </w:pPr>
      <w:r w:rsidRPr="0A7A963D">
        <w:t xml:space="preserve">Para mayor detalle ver el archivo “05. ESPECIFICACIONES </w:t>
      </w:r>
      <w:proofErr w:type="spellStart"/>
      <w:r w:rsidRPr="0A7A963D">
        <w:t>PRODUCTOS_rev_mod_excep</w:t>
      </w:r>
      <w:proofErr w:type="spellEnd"/>
      <w:r w:rsidRPr="0A7A963D">
        <w:t>”</w:t>
      </w:r>
    </w:p>
    <w:p w14:paraId="20E9266B" w14:textId="63EAD075" w:rsidR="001B2AFF" w:rsidRPr="0085461B" w:rsidRDefault="001B2AFF" w:rsidP="007A30E1">
      <w:pPr>
        <w:pStyle w:val="Ttulo2"/>
        <w:rPr>
          <w:lang w:val="es-ES_tradnl"/>
        </w:rPr>
      </w:pPr>
      <w:bookmarkStart w:id="44" w:name="_Toc37266148"/>
      <w:bookmarkStart w:id="45" w:name="_Toc167463048"/>
      <w:r w:rsidRPr="0085461B">
        <w:rPr>
          <w:lang w:val="es-ES_tradnl"/>
        </w:rPr>
        <w:t>Proyecto de acuerdo</w:t>
      </w:r>
      <w:bookmarkEnd w:id="44"/>
      <w:bookmarkEnd w:id="45"/>
    </w:p>
    <w:p w14:paraId="597424A2" w14:textId="6C56AF2C" w:rsidR="00DA0B7A" w:rsidRPr="0085461B" w:rsidRDefault="00DA0B7A" w:rsidP="00DA0B7A">
      <w:pPr>
        <w:rPr>
          <w:lang w:val="es-ES_tradnl"/>
        </w:rPr>
      </w:pPr>
      <w:r w:rsidRPr="0085461B">
        <w:rPr>
          <w:lang w:val="es-ES_tradnl"/>
        </w:rPr>
        <w:t xml:space="preserve">El </w:t>
      </w:r>
      <w:r w:rsidR="00DE2576">
        <w:rPr>
          <w:lang w:val="es-ES_tradnl"/>
        </w:rPr>
        <w:t>p</w:t>
      </w:r>
      <w:r w:rsidRPr="0085461B">
        <w:rPr>
          <w:lang w:val="es-ES_tradnl"/>
        </w:rPr>
        <w:t xml:space="preserve">royecto de acuerdo </w:t>
      </w:r>
      <w:r w:rsidR="00DE2576">
        <w:rPr>
          <w:lang w:val="es-ES_tradnl"/>
        </w:rPr>
        <w:t>se elaborará</w:t>
      </w:r>
      <w:r w:rsidRPr="0085461B">
        <w:rPr>
          <w:lang w:val="es-ES_tradnl"/>
        </w:rPr>
        <w:t xml:space="preserve"> de acuerdo con lo establecido en el artículo </w:t>
      </w:r>
      <w:r w:rsidR="00DE2576" w:rsidRPr="00DE2576">
        <w:rPr>
          <w:lang w:val="es-ES_tradnl"/>
        </w:rPr>
        <w:t>2.2.2.1.2.2.1</w:t>
      </w:r>
      <w:r w:rsidR="00DE2576">
        <w:rPr>
          <w:lang w:val="es-ES_tradnl"/>
        </w:rPr>
        <w:t xml:space="preserve">, numeral 3, </w:t>
      </w:r>
      <w:r w:rsidRPr="0085461B">
        <w:rPr>
          <w:lang w:val="es-ES_tradnl"/>
        </w:rPr>
        <w:t>del Decreto 1077 de 2015</w:t>
      </w:r>
      <w:r w:rsidR="00DE2576">
        <w:rPr>
          <w:lang w:val="es-ES_tradnl"/>
        </w:rPr>
        <w:t>:</w:t>
      </w:r>
    </w:p>
    <w:p w14:paraId="7C66C9F4" w14:textId="77777777" w:rsidR="00295F94" w:rsidRDefault="00EA4F0B" w:rsidP="00E66CF7">
      <w:pPr>
        <w:pStyle w:val="Prrafodelista"/>
        <w:numPr>
          <w:ilvl w:val="0"/>
          <w:numId w:val="7"/>
        </w:numPr>
        <w:rPr>
          <w:lang w:val="es-ES_tradnl"/>
        </w:rPr>
      </w:pPr>
      <w:r w:rsidRPr="0085461B">
        <w:rPr>
          <w:lang w:val="es-ES_tradnl"/>
        </w:rPr>
        <w:t xml:space="preserve">Se recomienda </w:t>
      </w:r>
      <w:r w:rsidR="00DE2576">
        <w:rPr>
          <w:lang w:val="es-ES_tradnl"/>
        </w:rPr>
        <w:t>aclarar</w:t>
      </w:r>
      <w:r w:rsidRPr="0085461B">
        <w:rPr>
          <w:lang w:val="es-ES_tradnl"/>
        </w:rPr>
        <w:t xml:space="preserve"> que su estructura </w:t>
      </w:r>
      <w:r w:rsidR="00DE2576">
        <w:rPr>
          <w:lang w:val="es-ES_tradnl"/>
        </w:rPr>
        <w:t>deberá respetar el</w:t>
      </w:r>
      <w:r w:rsidRPr="0085461B">
        <w:rPr>
          <w:lang w:val="es-ES_tradnl"/>
        </w:rPr>
        <w:t xml:space="preserve"> </w:t>
      </w:r>
      <w:r w:rsidR="00AC1796" w:rsidRPr="0085461B">
        <w:rPr>
          <w:lang w:val="es-ES_tradnl"/>
        </w:rPr>
        <w:t>DTS</w:t>
      </w:r>
      <w:r w:rsidR="00295F94">
        <w:rPr>
          <w:lang w:val="es-ES_tradnl"/>
        </w:rPr>
        <w:t>, por lo cual, a modo de articulado adoptará:</w:t>
      </w:r>
    </w:p>
    <w:p w14:paraId="4867C034" w14:textId="76E004BD" w:rsidR="00BF2030" w:rsidRDefault="00295F94" w:rsidP="00E66CF7">
      <w:pPr>
        <w:pStyle w:val="Prrafodelista"/>
        <w:numPr>
          <w:ilvl w:val="1"/>
          <w:numId w:val="7"/>
        </w:numPr>
        <w:rPr>
          <w:lang w:val="es-ES_tradnl"/>
        </w:rPr>
      </w:pPr>
      <w:r>
        <w:rPr>
          <w:lang w:val="es-ES_tradnl"/>
        </w:rPr>
        <w:lastRenderedPageBreak/>
        <w:t>los</w:t>
      </w:r>
      <w:r w:rsidR="008D440A" w:rsidRPr="0085461B">
        <w:rPr>
          <w:lang w:val="es-ES_tradnl"/>
        </w:rPr>
        <w:t xml:space="preserve"> componente</w:t>
      </w:r>
      <w:r>
        <w:rPr>
          <w:lang w:val="es-ES_tradnl"/>
        </w:rPr>
        <w:t>s</w:t>
      </w:r>
      <w:r w:rsidR="008D440A" w:rsidRPr="0085461B">
        <w:rPr>
          <w:lang w:val="es-ES_tradnl"/>
        </w:rPr>
        <w:t xml:space="preserve"> genera</w:t>
      </w:r>
      <w:r w:rsidR="00EA4F0B" w:rsidRPr="0085461B">
        <w:rPr>
          <w:lang w:val="es-ES_tradnl"/>
        </w:rPr>
        <w:t>l</w:t>
      </w:r>
      <w:r w:rsidR="008D440A" w:rsidRPr="0085461B">
        <w:rPr>
          <w:lang w:val="es-ES_tradnl"/>
        </w:rPr>
        <w:t xml:space="preserve">, </w:t>
      </w:r>
      <w:r w:rsidR="00EA4F0B" w:rsidRPr="0085461B">
        <w:rPr>
          <w:lang w:val="es-ES_tradnl"/>
        </w:rPr>
        <w:t>urbano y rural</w:t>
      </w:r>
      <w:r w:rsidR="008D440A" w:rsidRPr="0085461B">
        <w:rPr>
          <w:lang w:val="es-ES_tradnl"/>
        </w:rPr>
        <w:t xml:space="preserve">, </w:t>
      </w:r>
      <w:r w:rsidRPr="0085461B">
        <w:rPr>
          <w:lang w:val="es-ES_tradnl"/>
        </w:rPr>
        <w:t>los programas y proyectos</w:t>
      </w:r>
      <w:r>
        <w:rPr>
          <w:lang w:val="es-ES_tradnl"/>
        </w:rPr>
        <w:t>,</w:t>
      </w:r>
      <w:r w:rsidRPr="0085461B">
        <w:rPr>
          <w:lang w:val="es-ES_tradnl"/>
        </w:rPr>
        <w:t xml:space="preserve"> </w:t>
      </w:r>
      <w:r w:rsidR="008D440A" w:rsidRPr="0085461B">
        <w:rPr>
          <w:lang w:val="es-ES_tradnl"/>
        </w:rPr>
        <w:t>los instrumentos de gestión y financiación</w:t>
      </w:r>
      <w:r w:rsidR="00AC1796" w:rsidRPr="0085461B">
        <w:rPr>
          <w:lang w:val="es-ES_tradnl"/>
        </w:rPr>
        <w:t xml:space="preserve">, y el </w:t>
      </w:r>
      <w:r>
        <w:rPr>
          <w:lang w:val="es-ES_tradnl"/>
        </w:rPr>
        <w:t>programa</w:t>
      </w:r>
      <w:r w:rsidR="00AC1796" w:rsidRPr="0085461B">
        <w:rPr>
          <w:lang w:val="es-ES_tradnl"/>
        </w:rPr>
        <w:t xml:space="preserve"> de ejecución </w:t>
      </w:r>
      <w:r w:rsidR="00661E88" w:rsidRPr="0085461B">
        <w:rPr>
          <w:lang w:val="es-ES_tradnl"/>
        </w:rPr>
        <w:t>para el</w:t>
      </w:r>
      <w:r w:rsidR="00AC1796" w:rsidRPr="0085461B">
        <w:rPr>
          <w:lang w:val="es-ES_tradnl"/>
        </w:rPr>
        <w:t xml:space="preserve"> corto plazo</w:t>
      </w:r>
      <w:r>
        <w:rPr>
          <w:lang w:val="es-ES_tradnl"/>
        </w:rPr>
        <w:t>;</w:t>
      </w:r>
    </w:p>
    <w:p w14:paraId="0B22AB11" w14:textId="29CA3BC3" w:rsidR="00295F94" w:rsidRDefault="00295F94" w:rsidP="00E66CF7">
      <w:pPr>
        <w:pStyle w:val="Prrafodelista"/>
        <w:numPr>
          <w:ilvl w:val="1"/>
          <w:numId w:val="7"/>
        </w:numPr>
        <w:rPr>
          <w:lang w:val="es-ES_tradnl"/>
        </w:rPr>
      </w:pPr>
      <w:r>
        <w:rPr>
          <w:lang w:val="es-ES_tradnl"/>
        </w:rPr>
        <w:t>la cartografía elaborada en el proceso de revisión o modificación;</w:t>
      </w:r>
    </w:p>
    <w:p w14:paraId="4E635E89" w14:textId="577EF4C3" w:rsidR="00295F94" w:rsidRPr="0085461B" w:rsidRDefault="00295F94" w:rsidP="00E66CF7">
      <w:pPr>
        <w:pStyle w:val="Prrafodelista"/>
        <w:numPr>
          <w:ilvl w:val="1"/>
          <w:numId w:val="7"/>
        </w:numPr>
        <w:rPr>
          <w:lang w:val="es-ES_tradnl"/>
        </w:rPr>
      </w:pPr>
      <w:r>
        <w:rPr>
          <w:lang w:val="es-ES_tradnl"/>
        </w:rPr>
        <w:t>los demás documentos producidos en el proceso de revisión o modificación.</w:t>
      </w:r>
    </w:p>
    <w:p w14:paraId="3E95697B" w14:textId="51346140" w:rsidR="00492390" w:rsidRDefault="009944D4" w:rsidP="00492390">
      <w:pPr>
        <w:pStyle w:val="Ttulo2"/>
        <w:rPr>
          <w:lang w:val="es-ES_tradnl"/>
        </w:rPr>
      </w:pPr>
      <w:bookmarkStart w:id="46" w:name="_Toc167463049"/>
      <w:r w:rsidRPr="009944D4">
        <w:rPr>
          <w:lang w:val="es-ES_tradnl"/>
        </w:rPr>
        <w:t>Documento con las actas y presentaciones de las mesas con las instancias de concertación, consulta, aprobación y adopción</w:t>
      </w:r>
      <w:bookmarkEnd w:id="46"/>
    </w:p>
    <w:p w14:paraId="578B049B" w14:textId="213A588D" w:rsidR="00492390" w:rsidRDefault="00492390" w:rsidP="00E66CF7">
      <w:pPr>
        <w:pStyle w:val="Prrafodelista"/>
        <w:numPr>
          <w:ilvl w:val="0"/>
          <w:numId w:val="7"/>
        </w:numPr>
        <w:rPr>
          <w:lang w:val="es-ES_tradnl"/>
        </w:rPr>
      </w:pPr>
      <w:r>
        <w:rPr>
          <w:lang w:val="es-ES_tradnl"/>
        </w:rPr>
        <w:t>Se recomienda aclarar que el producto del proceso de acompañamiento ante las instancias de concertación, consulta, aprobación y adopción se materializa en un documento que recopila:</w:t>
      </w:r>
    </w:p>
    <w:p w14:paraId="5663D743" w14:textId="058D69DF" w:rsidR="00492390" w:rsidRDefault="00492390" w:rsidP="00E66CF7">
      <w:pPr>
        <w:pStyle w:val="Prrafodelista"/>
        <w:numPr>
          <w:ilvl w:val="1"/>
          <w:numId w:val="7"/>
        </w:numPr>
        <w:rPr>
          <w:lang w:val="es-ES_tradnl"/>
        </w:rPr>
      </w:pPr>
      <w:r>
        <w:rPr>
          <w:lang w:val="es-ES_tradnl"/>
        </w:rPr>
        <w:t>Diseño de los contenidos las mesas a realizar con cada instancia;</w:t>
      </w:r>
    </w:p>
    <w:p w14:paraId="1D2333D4" w14:textId="4EE64E5F" w:rsidR="00492390" w:rsidRDefault="00492390" w:rsidP="00E66CF7">
      <w:pPr>
        <w:pStyle w:val="Prrafodelista"/>
        <w:numPr>
          <w:ilvl w:val="1"/>
          <w:numId w:val="7"/>
        </w:numPr>
        <w:rPr>
          <w:lang w:val="es-ES_tradnl"/>
        </w:rPr>
      </w:pPr>
      <w:r>
        <w:rPr>
          <w:lang w:val="es-ES_tradnl"/>
        </w:rPr>
        <w:t>Acta de las mesas realizadas con cada instancia.</w:t>
      </w:r>
    </w:p>
    <w:p w14:paraId="74597DA8" w14:textId="38C8EE2D" w:rsidR="00492390" w:rsidRDefault="009944D4" w:rsidP="00492390">
      <w:pPr>
        <w:pStyle w:val="Ttulo2"/>
        <w:rPr>
          <w:lang w:val="es-ES_tradnl"/>
        </w:rPr>
      </w:pPr>
      <w:bookmarkStart w:id="47" w:name="_Toc167463050"/>
      <w:r w:rsidRPr="009944D4">
        <w:rPr>
          <w:lang w:val="es-ES_tradnl"/>
        </w:rPr>
        <w:t>Cartografía de soporte al Documento de insumos técnicos</w:t>
      </w:r>
      <w:r>
        <w:rPr>
          <w:lang w:val="es-ES_tradnl"/>
        </w:rPr>
        <w:t xml:space="preserve">; </w:t>
      </w:r>
      <w:r w:rsidRPr="009944D4">
        <w:rPr>
          <w:lang w:val="es-ES_tradnl"/>
        </w:rPr>
        <w:t>Cartografía de la etapa de formulación</w:t>
      </w:r>
      <w:r>
        <w:rPr>
          <w:lang w:val="es-ES_tradnl"/>
        </w:rPr>
        <w:t xml:space="preserve">; </w:t>
      </w:r>
      <w:r w:rsidRPr="009944D4">
        <w:rPr>
          <w:lang w:val="es-ES_tradnl"/>
        </w:rPr>
        <w:t>SIG del POT</w:t>
      </w:r>
      <w:bookmarkEnd w:id="47"/>
    </w:p>
    <w:p w14:paraId="42C57248" w14:textId="5D2C4CA2" w:rsidR="00D720E3" w:rsidRDefault="00D720E3" w:rsidP="71B6CC97">
      <w:bookmarkStart w:id="48" w:name="_Toc37266150"/>
      <w:r w:rsidRPr="71B6CC97">
        <w:t xml:space="preserve">Se aclara que el presente producto, de acuerdo con lo que se específica en la cadena de valor y en el archivo “Especificaciones Productos </w:t>
      </w:r>
      <w:r w:rsidR="7F41BA59" w:rsidRPr="71B6CC97">
        <w:t>_</w:t>
      </w:r>
      <w:proofErr w:type="spellStart"/>
      <w:r w:rsidR="7F41BA59" w:rsidRPr="71B6CC97">
        <w:t>rev_mod_excep</w:t>
      </w:r>
      <w:proofErr w:type="spellEnd"/>
      <w:r w:rsidRPr="71B6CC97">
        <w:t xml:space="preserve">”, consta de estos elementos: </w:t>
      </w:r>
    </w:p>
    <w:p w14:paraId="2BBDF99E" w14:textId="77777777" w:rsidR="00D720E3" w:rsidRDefault="00D720E3" w:rsidP="00D720E3">
      <w:pPr>
        <w:pStyle w:val="Prrafodelista"/>
        <w:numPr>
          <w:ilvl w:val="1"/>
          <w:numId w:val="23"/>
        </w:numPr>
        <w:rPr>
          <w:lang w:val="es-ES_tradnl"/>
        </w:rPr>
      </w:pPr>
      <w:r>
        <w:rPr>
          <w:lang w:val="es-ES_tradnl"/>
        </w:rPr>
        <w:t>Cartografía base (cuando aplique);</w:t>
      </w:r>
    </w:p>
    <w:p w14:paraId="321DE47D" w14:textId="667161C8" w:rsidR="00D720E3" w:rsidRPr="00CC62BF" w:rsidRDefault="00D720E3" w:rsidP="00D720E3">
      <w:pPr>
        <w:pStyle w:val="Prrafodelista"/>
        <w:numPr>
          <w:ilvl w:val="1"/>
          <w:numId w:val="23"/>
        </w:numPr>
        <w:rPr>
          <w:lang w:val="es-ES_tradnl"/>
        </w:rPr>
      </w:pPr>
      <w:r w:rsidRPr="00CC62BF">
        <w:rPr>
          <w:lang w:val="es-ES_tradnl"/>
        </w:rPr>
        <w:t xml:space="preserve">Cartografía temática del POT, </w:t>
      </w:r>
      <w:r w:rsidR="00210040">
        <w:rPr>
          <w:lang w:val="es-ES_tradnl"/>
        </w:rPr>
        <w:t>conforme a lo revisado o modificado del POT vigente</w:t>
      </w:r>
    </w:p>
    <w:p w14:paraId="3FD34AD4" w14:textId="77777777" w:rsidR="00D720E3" w:rsidRDefault="00D720E3" w:rsidP="00D720E3">
      <w:pPr>
        <w:pStyle w:val="Ttulo3"/>
      </w:pPr>
      <w:bookmarkStart w:id="49" w:name="_Toc146106515"/>
      <w:bookmarkStart w:id="50" w:name="_Toc167463051"/>
      <w:r>
        <w:t>Cartografía base</w:t>
      </w:r>
      <w:bookmarkEnd w:id="49"/>
      <w:bookmarkEnd w:id="50"/>
    </w:p>
    <w:p w14:paraId="27EA826E" w14:textId="77777777" w:rsidR="00D720E3" w:rsidRPr="00C979DF" w:rsidRDefault="00D720E3" w:rsidP="00D720E3">
      <w:pPr>
        <w:rPr>
          <w:lang w:val="es-ES_tradnl"/>
        </w:rPr>
      </w:pPr>
      <w:r>
        <w:rPr>
          <w:lang w:val="es-ES_tradnl"/>
        </w:rPr>
        <w:t>El producto de la c</w:t>
      </w:r>
      <w:r w:rsidRPr="00C979DF">
        <w:rPr>
          <w:lang w:val="es-ES_tradnl"/>
        </w:rPr>
        <w:t xml:space="preserve">artografía base, respetará lo estipulado en </w:t>
      </w:r>
      <w:r>
        <w:rPr>
          <w:lang w:val="es-ES_tradnl"/>
        </w:rPr>
        <w:t xml:space="preserve">las </w:t>
      </w:r>
      <w:r>
        <w:t>resoluciones IGAC n. 471 de 2020, 529 de 2020 y 197 de 2022 y en particular las escalas y coberturas siguientes:</w:t>
      </w:r>
    </w:p>
    <w:p w14:paraId="6A9A8083" w14:textId="77777777" w:rsidR="00D720E3" w:rsidRDefault="00D720E3" w:rsidP="00D720E3">
      <w:pPr>
        <w:pStyle w:val="Descripcin"/>
        <w:keepNext/>
      </w:pPr>
      <w:r>
        <w:t xml:space="preserve">Tabla </w:t>
      </w:r>
      <w:r>
        <w:fldChar w:fldCharType="begin"/>
      </w:r>
      <w:r>
        <w:instrText xml:space="preserve"> SEQ Tabla \* ARABIC </w:instrText>
      </w:r>
      <w:r>
        <w:fldChar w:fldCharType="separate"/>
      </w:r>
      <w:r>
        <w:rPr>
          <w:noProof/>
        </w:rPr>
        <w:t>3</w:t>
      </w:r>
      <w:r>
        <w:fldChar w:fldCharType="end"/>
      </w:r>
      <w:r>
        <w:t>, Especificaciones de los subproductos de la cartografía base, Fuente: MVCT 2023 con base en IGAC 2020</w:t>
      </w:r>
    </w:p>
    <w:tbl>
      <w:tblPr>
        <w:tblStyle w:val="Tablaconcuadrcula"/>
        <w:tblW w:w="5000" w:type="pct"/>
        <w:jc w:val="center"/>
        <w:tblLook w:val="04A0" w:firstRow="1" w:lastRow="0" w:firstColumn="1" w:lastColumn="0" w:noHBand="0" w:noVBand="1"/>
      </w:tblPr>
      <w:tblGrid>
        <w:gridCol w:w="983"/>
        <w:gridCol w:w="5466"/>
        <w:gridCol w:w="2095"/>
      </w:tblGrid>
      <w:tr w:rsidR="00D720E3" w:rsidRPr="00E82DE0" w14:paraId="10306C24" w14:textId="77777777" w:rsidTr="007F0360">
        <w:trPr>
          <w:trHeight w:val="255"/>
          <w:jc w:val="center"/>
        </w:trPr>
        <w:tc>
          <w:tcPr>
            <w:tcW w:w="8544" w:type="dxa"/>
            <w:gridSpan w:val="3"/>
            <w:shd w:val="clear" w:color="auto" w:fill="D9D9D9" w:themeFill="background1" w:themeFillShade="D9"/>
            <w:vAlign w:val="center"/>
            <w:hideMark/>
          </w:tcPr>
          <w:p w14:paraId="44411787" w14:textId="77777777" w:rsidR="00D720E3" w:rsidRPr="00E82DE0" w:rsidRDefault="00D720E3" w:rsidP="007F0360">
            <w:pPr>
              <w:jc w:val="center"/>
              <w:rPr>
                <w:rFonts w:cstheme="minorHAnsi"/>
                <w:b/>
                <w:bCs/>
                <w:sz w:val="18"/>
                <w:szCs w:val="18"/>
                <w:lang w:val="es-CO"/>
              </w:rPr>
            </w:pPr>
            <w:r w:rsidRPr="00E82DE0">
              <w:rPr>
                <w:rFonts w:cstheme="minorHAnsi"/>
                <w:b/>
                <w:bCs/>
                <w:sz w:val="18"/>
                <w:szCs w:val="18"/>
              </w:rPr>
              <w:t>PRODUCTOS CARTOGRAFÍA BASE EN SUELO URBANO, ZONAS DE EXPANSIÓN</w:t>
            </w:r>
          </w:p>
        </w:tc>
      </w:tr>
      <w:tr w:rsidR="00D720E3" w:rsidRPr="00E82DE0" w14:paraId="28E650E1" w14:textId="77777777" w:rsidTr="007F0360">
        <w:trPr>
          <w:trHeight w:val="255"/>
          <w:jc w:val="center"/>
        </w:trPr>
        <w:tc>
          <w:tcPr>
            <w:tcW w:w="983" w:type="dxa"/>
            <w:vMerge w:val="restart"/>
            <w:noWrap/>
            <w:vAlign w:val="center"/>
            <w:hideMark/>
          </w:tcPr>
          <w:p w14:paraId="2CB1493E" w14:textId="77777777" w:rsidR="00D720E3" w:rsidRPr="00E82DE0" w:rsidRDefault="00D720E3" w:rsidP="007F0360">
            <w:pPr>
              <w:jc w:val="center"/>
              <w:rPr>
                <w:rFonts w:cstheme="minorHAnsi"/>
                <w:b/>
                <w:bCs/>
                <w:sz w:val="18"/>
                <w:szCs w:val="18"/>
              </w:rPr>
            </w:pPr>
            <w:r w:rsidRPr="00E82DE0">
              <w:rPr>
                <w:rFonts w:cstheme="minorHAnsi"/>
                <w:b/>
                <w:bCs/>
                <w:sz w:val="18"/>
                <w:szCs w:val="18"/>
              </w:rPr>
              <w:t>Producto</w:t>
            </w:r>
          </w:p>
        </w:tc>
        <w:tc>
          <w:tcPr>
            <w:tcW w:w="7561" w:type="dxa"/>
            <w:gridSpan w:val="2"/>
            <w:noWrap/>
            <w:vAlign w:val="center"/>
            <w:hideMark/>
          </w:tcPr>
          <w:p w14:paraId="285390CA" w14:textId="77777777" w:rsidR="00D720E3" w:rsidRPr="00E82DE0" w:rsidRDefault="00D720E3" w:rsidP="007F0360">
            <w:pPr>
              <w:rPr>
                <w:rFonts w:cstheme="minorHAnsi"/>
                <w:b/>
                <w:bCs/>
                <w:sz w:val="18"/>
                <w:szCs w:val="18"/>
              </w:rPr>
            </w:pPr>
            <w:r w:rsidRPr="00E82DE0">
              <w:rPr>
                <w:rFonts w:cstheme="minorHAnsi"/>
                <w:b/>
                <w:bCs/>
                <w:sz w:val="18"/>
                <w:szCs w:val="18"/>
              </w:rPr>
              <w:t>Cartografía base a escala 1:2.000 para cabecera municipal, suelo de expansión y centros poblados</w:t>
            </w:r>
          </w:p>
        </w:tc>
      </w:tr>
      <w:tr w:rsidR="00D720E3" w:rsidRPr="00E82DE0" w14:paraId="1A6052CB" w14:textId="77777777" w:rsidTr="007F0360">
        <w:trPr>
          <w:trHeight w:val="255"/>
          <w:jc w:val="center"/>
        </w:trPr>
        <w:tc>
          <w:tcPr>
            <w:tcW w:w="983" w:type="dxa"/>
            <w:vMerge/>
            <w:vAlign w:val="center"/>
            <w:hideMark/>
          </w:tcPr>
          <w:p w14:paraId="26B983C2" w14:textId="77777777" w:rsidR="00D720E3" w:rsidRPr="00E82DE0" w:rsidRDefault="00D720E3" w:rsidP="007F0360">
            <w:pPr>
              <w:jc w:val="center"/>
              <w:rPr>
                <w:rFonts w:cstheme="minorHAnsi"/>
                <w:b/>
                <w:bCs/>
                <w:sz w:val="18"/>
                <w:szCs w:val="18"/>
              </w:rPr>
            </w:pPr>
          </w:p>
        </w:tc>
        <w:tc>
          <w:tcPr>
            <w:tcW w:w="5466" w:type="dxa"/>
            <w:noWrap/>
            <w:vAlign w:val="center"/>
            <w:hideMark/>
          </w:tcPr>
          <w:p w14:paraId="36006FE9" w14:textId="77777777" w:rsidR="00D720E3" w:rsidRPr="00E82DE0" w:rsidRDefault="00D720E3" w:rsidP="007F0360">
            <w:pPr>
              <w:jc w:val="center"/>
              <w:rPr>
                <w:rFonts w:cstheme="minorHAnsi"/>
                <w:b/>
                <w:bCs/>
                <w:sz w:val="18"/>
                <w:szCs w:val="18"/>
              </w:rPr>
            </w:pPr>
            <w:r w:rsidRPr="00E82DE0">
              <w:rPr>
                <w:rFonts w:cstheme="minorHAnsi"/>
                <w:b/>
                <w:bCs/>
                <w:sz w:val="18"/>
                <w:szCs w:val="18"/>
              </w:rPr>
              <w:t>Ítem</w:t>
            </w:r>
          </w:p>
        </w:tc>
        <w:tc>
          <w:tcPr>
            <w:tcW w:w="2095" w:type="dxa"/>
            <w:noWrap/>
            <w:vAlign w:val="center"/>
            <w:hideMark/>
          </w:tcPr>
          <w:p w14:paraId="49D20D98" w14:textId="77777777" w:rsidR="00D720E3" w:rsidRPr="00E82DE0" w:rsidRDefault="00D720E3" w:rsidP="007F0360">
            <w:pPr>
              <w:jc w:val="center"/>
              <w:rPr>
                <w:rFonts w:cstheme="minorHAnsi"/>
                <w:b/>
                <w:bCs/>
                <w:sz w:val="18"/>
                <w:szCs w:val="18"/>
              </w:rPr>
            </w:pPr>
            <w:r w:rsidRPr="00E82DE0">
              <w:rPr>
                <w:rFonts w:cstheme="minorHAnsi"/>
                <w:b/>
                <w:bCs/>
                <w:sz w:val="18"/>
                <w:szCs w:val="18"/>
              </w:rPr>
              <w:t>Unidad de medida</w:t>
            </w:r>
          </w:p>
        </w:tc>
      </w:tr>
      <w:tr w:rsidR="00D720E3" w:rsidRPr="00E82DE0" w14:paraId="1BA84327" w14:textId="77777777" w:rsidTr="007F0360">
        <w:trPr>
          <w:trHeight w:val="255"/>
          <w:jc w:val="center"/>
        </w:trPr>
        <w:tc>
          <w:tcPr>
            <w:tcW w:w="983" w:type="dxa"/>
            <w:vMerge w:val="restart"/>
            <w:noWrap/>
            <w:vAlign w:val="center"/>
            <w:hideMark/>
          </w:tcPr>
          <w:p w14:paraId="7C54EFAA" w14:textId="77777777" w:rsidR="00D720E3" w:rsidRPr="00E82DE0" w:rsidRDefault="00D720E3" w:rsidP="007F0360">
            <w:pPr>
              <w:jc w:val="center"/>
              <w:rPr>
                <w:rFonts w:cstheme="minorHAnsi"/>
                <w:b/>
                <w:bCs/>
                <w:sz w:val="18"/>
                <w:szCs w:val="18"/>
              </w:rPr>
            </w:pPr>
            <w:r w:rsidRPr="00E82DE0">
              <w:rPr>
                <w:rFonts w:cstheme="minorHAnsi"/>
                <w:b/>
                <w:bCs/>
                <w:sz w:val="18"/>
                <w:szCs w:val="18"/>
              </w:rPr>
              <w:t>i</w:t>
            </w:r>
          </w:p>
        </w:tc>
        <w:tc>
          <w:tcPr>
            <w:tcW w:w="5466" w:type="dxa"/>
            <w:vAlign w:val="center"/>
            <w:hideMark/>
          </w:tcPr>
          <w:p w14:paraId="617B3641" w14:textId="77777777" w:rsidR="00D720E3" w:rsidRPr="00E82DE0" w:rsidRDefault="00D720E3" w:rsidP="007F0360">
            <w:pPr>
              <w:rPr>
                <w:rFonts w:cstheme="minorHAnsi"/>
                <w:sz w:val="18"/>
                <w:szCs w:val="18"/>
              </w:rPr>
            </w:pPr>
            <w:proofErr w:type="spellStart"/>
            <w:r w:rsidRPr="00E82DE0">
              <w:rPr>
                <w:rFonts w:cstheme="minorHAnsi"/>
                <w:sz w:val="18"/>
                <w:szCs w:val="18"/>
              </w:rPr>
              <w:t>Ortoimagen</w:t>
            </w:r>
            <w:proofErr w:type="spellEnd"/>
            <w:r w:rsidRPr="00E82DE0">
              <w:rPr>
                <w:rFonts w:cstheme="minorHAnsi"/>
                <w:sz w:val="18"/>
                <w:szCs w:val="18"/>
              </w:rPr>
              <w:t>.</w:t>
            </w:r>
          </w:p>
        </w:tc>
        <w:tc>
          <w:tcPr>
            <w:tcW w:w="2095" w:type="dxa"/>
            <w:noWrap/>
            <w:vAlign w:val="center"/>
            <w:hideMark/>
          </w:tcPr>
          <w:p w14:paraId="4EDD5239" w14:textId="77777777" w:rsidR="00D720E3" w:rsidRPr="00E82DE0" w:rsidRDefault="00D720E3" w:rsidP="007F0360">
            <w:pPr>
              <w:jc w:val="center"/>
              <w:rPr>
                <w:rFonts w:cstheme="minorHAnsi"/>
                <w:sz w:val="18"/>
                <w:szCs w:val="18"/>
              </w:rPr>
            </w:pPr>
            <w:r w:rsidRPr="00E82DE0">
              <w:rPr>
                <w:rFonts w:cstheme="minorHAnsi"/>
                <w:sz w:val="18"/>
                <w:szCs w:val="18"/>
              </w:rPr>
              <w:t>Orto20 - GSD (20cm)</w:t>
            </w:r>
          </w:p>
        </w:tc>
      </w:tr>
      <w:tr w:rsidR="00D720E3" w:rsidRPr="00E82DE0" w14:paraId="35A3FD78" w14:textId="77777777" w:rsidTr="007F0360">
        <w:trPr>
          <w:trHeight w:val="255"/>
          <w:jc w:val="center"/>
        </w:trPr>
        <w:tc>
          <w:tcPr>
            <w:tcW w:w="983" w:type="dxa"/>
            <w:vMerge/>
            <w:vAlign w:val="center"/>
            <w:hideMark/>
          </w:tcPr>
          <w:p w14:paraId="2124FEF8" w14:textId="77777777" w:rsidR="00D720E3" w:rsidRPr="00E82DE0" w:rsidRDefault="00D720E3" w:rsidP="007F0360">
            <w:pPr>
              <w:jc w:val="center"/>
              <w:rPr>
                <w:rFonts w:cstheme="minorHAnsi"/>
                <w:b/>
                <w:bCs/>
                <w:sz w:val="18"/>
                <w:szCs w:val="18"/>
              </w:rPr>
            </w:pPr>
          </w:p>
        </w:tc>
        <w:tc>
          <w:tcPr>
            <w:tcW w:w="5466" w:type="dxa"/>
            <w:vAlign w:val="center"/>
            <w:hideMark/>
          </w:tcPr>
          <w:p w14:paraId="235634BB" w14:textId="77777777" w:rsidR="00D720E3" w:rsidRPr="00E82DE0" w:rsidRDefault="00D720E3" w:rsidP="007F0360">
            <w:pPr>
              <w:rPr>
                <w:rFonts w:cstheme="minorHAnsi"/>
                <w:sz w:val="18"/>
                <w:szCs w:val="18"/>
              </w:rPr>
            </w:pPr>
            <w:r w:rsidRPr="00E82DE0">
              <w:rPr>
                <w:rFonts w:cstheme="minorHAnsi"/>
                <w:sz w:val="18"/>
                <w:szCs w:val="18"/>
              </w:rPr>
              <w:t>Modelo Digital del Terreno.</w:t>
            </w:r>
          </w:p>
        </w:tc>
        <w:tc>
          <w:tcPr>
            <w:tcW w:w="2095" w:type="dxa"/>
            <w:noWrap/>
            <w:vAlign w:val="center"/>
            <w:hideMark/>
          </w:tcPr>
          <w:p w14:paraId="3D31AC19" w14:textId="77777777" w:rsidR="00D720E3" w:rsidRPr="00E82DE0" w:rsidRDefault="00D720E3" w:rsidP="007F0360">
            <w:pPr>
              <w:jc w:val="center"/>
              <w:rPr>
                <w:rFonts w:cstheme="minorHAnsi"/>
                <w:sz w:val="18"/>
                <w:szCs w:val="18"/>
              </w:rPr>
            </w:pPr>
            <w:r w:rsidRPr="00E82DE0">
              <w:rPr>
                <w:rFonts w:cstheme="minorHAnsi"/>
                <w:sz w:val="18"/>
                <w:szCs w:val="18"/>
              </w:rPr>
              <w:t>MDT2 - Grilla/Malla (2m)</w:t>
            </w:r>
          </w:p>
        </w:tc>
      </w:tr>
      <w:tr w:rsidR="00D720E3" w:rsidRPr="00E82DE0" w14:paraId="088D04F4" w14:textId="77777777" w:rsidTr="007F0360">
        <w:trPr>
          <w:trHeight w:val="255"/>
          <w:jc w:val="center"/>
        </w:trPr>
        <w:tc>
          <w:tcPr>
            <w:tcW w:w="983" w:type="dxa"/>
            <w:vMerge/>
            <w:vAlign w:val="center"/>
            <w:hideMark/>
          </w:tcPr>
          <w:p w14:paraId="6F3FBBE2" w14:textId="77777777" w:rsidR="00D720E3" w:rsidRPr="00E82DE0" w:rsidRDefault="00D720E3" w:rsidP="007F0360">
            <w:pPr>
              <w:jc w:val="center"/>
              <w:rPr>
                <w:rFonts w:cstheme="minorHAnsi"/>
                <w:b/>
                <w:bCs/>
                <w:sz w:val="18"/>
                <w:szCs w:val="18"/>
              </w:rPr>
            </w:pPr>
          </w:p>
        </w:tc>
        <w:tc>
          <w:tcPr>
            <w:tcW w:w="5466" w:type="dxa"/>
            <w:vAlign w:val="center"/>
            <w:hideMark/>
          </w:tcPr>
          <w:p w14:paraId="7B17BE64" w14:textId="77777777" w:rsidR="00D720E3" w:rsidRPr="00E82DE0" w:rsidRDefault="00D720E3" w:rsidP="007F0360">
            <w:pPr>
              <w:rPr>
                <w:rFonts w:cstheme="minorHAnsi"/>
                <w:sz w:val="18"/>
                <w:szCs w:val="18"/>
              </w:rPr>
            </w:pPr>
            <w:r w:rsidRPr="00E82DE0">
              <w:rPr>
                <w:rFonts w:cstheme="minorHAnsi"/>
                <w:sz w:val="18"/>
                <w:szCs w:val="18"/>
              </w:rPr>
              <w:t>Base de datos con elementos vectoriales.</w:t>
            </w:r>
          </w:p>
        </w:tc>
        <w:tc>
          <w:tcPr>
            <w:tcW w:w="2095" w:type="dxa"/>
            <w:noWrap/>
            <w:vAlign w:val="center"/>
            <w:hideMark/>
          </w:tcPr>
          <w:p w14:paraId="58EFF4BE" w14:textId="77777777" w:rsidR="00D720E3" w:rsidRPr="00E82DE0" w:rsidRDefault="00D720E3" w:rsidP="007F0360">
            <w:pPr>
              <w:jc w:val="center"/>
              <w:rPr>
                <w:rFonts w:cstheme="minorHAnsi"/>
                <w:sz w:val="18"/>
                <w:szCs w:val="18"/>
              </w:rPr>
            </w:pPr>
            <w:r w:rsidRPr="00E82DE0">
              <w:rPr>
                <w:rFonts w:cstheme="minorHAnsi"/>
                <w:sz w:val="18"/>
                <w:szCs w:val="18"/>
              </w:rPr>
              <w:t>Carto2000 - Escala 1:2.000</w:t>
            </w:r>
          </w:p>
        </w:tc>
      </w:tr>
      <w:tr w:rsidR="00D720E3" w:rsidRPr="00E82DE0" w14:paraId="32FAED7F" w14:textId="77777777" w:rsidTr="007F0360">
        <w:trPr>
          <w:trHeight w:val="255"/>
          <w:jc w:val="center"/>
        </w:trPr>
        <w:tc>
          <w:tcPr>
            <w:tcW w:w="983" w:type="dxa"/>
            <w:noWrap/>
            <w:vAlign w:val="center"/>
            <w:hideMark/>
          </w:tcPr>
          <w:p w14:paraId="2503B5A5" w14:textId="77777777" w:rsidR="00D720E3" w:rsidRPr="00E82DE0" w:rsidRDefault="00D720E3" w:rsidP="007F0360">
            <w:pPr>
              <w:jc w:val="center"/>
              <w:rPr>
                <w:rFonts w:cstheme="minorHAnsi"/>
                <w:b/>
                <w:bCs/>
                <w:sz w:val="18"/>
                <w:szCs w:val="18"/>
              </w:rPr>
            </w:pPr>
            <w:proofErr w:type="spellStart"/>
            <w:r w:rsidRPr="00E82DE0">
              <w:rPr>
                <w:rFonts w:cstheme="minorHAnsi"/>
                <w:b/>
                <w:bCs/>
                <w:sz w:val="18"/>
                <w:szCs w:val="18"/>
              </w:rPr>
              <w:t>ii</w:t>
            </w:r>
            <w:proofErr w:type="spellEnd"/>
          </w:p>
        </w:tc>
        <w:tc>
          <w:tcPr>
            <w:tcW w:w="5466" w:type="dxa"/>
            <w:vAlign w:val="center"/>
            <w:hideMark/>
          </w:tcPr>
          <w:p w14:paraId="1A5C4CD7" w14:textId="77777777" w:rsidR="00D720E3" w:rsidRPr="00E82DE0" w:rsidRDefault="00D720E3" w:rsidP="007F0360">
            <w:pPr>
              <w:rPr>
                <w:rFonts w:cstheme="minorHAnsi"/>
                <w:sz w:val="18"/>
                <w:szCs w:val="18"/>
              </w:rPr>
            </w:pPr>
            <w:r w:rsidRPr="00E82DE0">
              <w:rPr>
                <w:rFonts w:cstheme="minorHAnsi"/>
                <w:sz w:val="18"/>
                <w:szCs w:val="18"/>
              </w:rPr>
              <w:t>Documento técnico de soporte que consolide todo el proceso de elaboración de cartografía realizada.</w:t>
            </w:r>
          </w:p>
        </w:tc>
        <w:tc>
          <w:tcPr>
            <w:tcW w:w="2095" w:type="dxa"/>
            <w:noWrap/>
            <w:vAlign w:val="center"/>
            <w:hideMark/>
          </w:tcPr>
          <w:p w14:paraId="61FC9C09" w14:textId="77777777" w:rsidR="00D720E3" w:rsidRPr="00E82DE0" w:rsidRDefault="00D720E3" w:rsidP="007F0360">
            <w:pPr>
              <w:jc w:val="center"/>
              <w:rPr>
                <w:rFonts w:cstheme="minorHAnsi"/>
                <w:sz w:val="18"/>
                <w:szCs w:val="18"/>
              </w:rPr>
            </w:pPr>
            <w:r w:rsidRPr="00E82DE0">
              <w:rPr>
                <w:rFonts w:cstheme="minorHAnsi"/>
                <w:sz w:val="18"/>
                <w:szCs w:val="18"/>
              </w:rPr>
              <w:t>Documento</w:t>
            </w:r>
          </w:p>
        </w:tc>
      </w:tr>
      <w:tr w:rsidR="00D720E3" w:rsidRPr="00E82DE0" w14:paraId="4A38D0DD" w14:textId="77777777" w:rsidTr="007F0360">
        <w:trPr>
          <w:trHeight w:val="255"/>
          <w:jc w:val="center"/>
        </w:trPr>
        <w:tc>
          <w:tcPr>
            <w:tcW w:w="8544" w:type="dxa"/>
            <w:gridSpan w:val="3"/>
            <w:shd w:val="clear" w:color="auto" w:fill="D9D9D9" w:themeFill="background1" w:themeFillShade="D9"/>
            <w:vAlign w:val="center"/>
            <w:hideMark/>
          </w:tcPr>
          <w:p w14:paraId="5F75EE03" w14:textId="77777777" w:rsidR="00D720E3" w:rsidRPr="00E82DE0" w:rsidRDefault="00D720E3" w:rsidP="007F0360">
            <w:pPr>
              <w:jc w:val="center"/>
              <w:rPr>
                <w:rFonts w:cstheme="minorHAnsi"/>
                <w:b/>
                <w:bCs/>
                <w:sz w:val="18"/>
                <w:szCs w:val="18"/>
              </w:rPr>
            </w:pPr>
            <w:r w:rsidRPr="00E82DE0">
              <w:rPr>
                <w:rFonts w:cstheme="minorHAnsi"/>
                <w:b/>
                <w:bCs/>
                <w:sz w:val="18"/>
                <w:szCs w:val="18"/>
              </w:rPr>
              <w:t>PRODUCTOS CARTOGRAFÍA BASE PARA SUELO RURAL</w:t>
            </w:r>
          </w:p>
        </w:tc>
      </w:tr>
      <w:tr w:rsidR="00D720E3" w:rsidRPr="00E82DE0" w14:paraId="592F3FF7" w14:textId="77777777" w:rsidTr="007F0360">
        <w:trPr>
          <w:trHeight w:val="255"/>
          <w:jc w:val="center"/>
        </w:trPr>
        <w:tc>
          <w:tcPr>
            <w:tcW w:w="983" w:type="dxa"/>
            <w:vMerge w:val="restart"/>
            <w:noWrap/>
            <w:vAlign w:val="center"/>
            <w:hideMark/>
          </w:tcPr>
          <w:p w14:paraId="00B19E15" w14:textId="77777777" w:rsidR="00D720E3" w:rsidRPr="00E82DE0" w:rsidRDefault="00D720E3" w:rsidP="007F0360">
            <w:pPr>
              <w:jc w:val="center"/>
              <w:rPr>
                <w:rFonts w:cstheme="minorHAnsi"/>
                <w:b/>
                <w:bCs/>
                <w:sz w:val="18"/>
                <w:szCs w:val="18"/>
              </w:rPr>
            </w:pPr>
            <w:r w:rsidRPr="00E82DE0">
              <w:rPr>
                <w:rFonts w:cstheme="minorHAnsi"/>
                <w:b/>
                <w:bCs/>
                <w:sz w:val="18"/>
                <w:szCs w:val="18"/>
              </w:rPr>
              <w:t>Producto</w:t>
            </w:r>
          </w:p>
        </w:tc>
        <w:tc>
          <w:tcPr>
            <w:tcW w:w="7561" w:type="dxa"/>
            <w:gridSpan w:val="2"/>
            <w:noWrap/>
            <w:vAlign w:val="center"/>
            <w:hideMark/>
          </w:tcPr>
          <w:p w14:paraId="390A3F68" w14:textId="77777777" w:rsidR="00D720E3" w:rsidRPr="00E82DE0" w:rsidRDefault="00D720E3" w:rsidP="007F0360">
            <w:pPr>
              <w:jc w:val="center"/>
              <w:rPr>
                <w:rFonts w:cstheme="minorHAnsi"/>
                <w:b/>
                <w:bCs/>
                <w:sz w:val="18"/>
                <w:szCs w:val="18"/>
              </w:rPr>
            </w:pPr>
            <w:r w:rsidRPr="00E82DE0">
              <w:rPr>
                <w:rFonts w:cstheme="minorHAnsi"/>
                <w:b/>
                <w:bCs/>
                <w:sz w:val="18"/>
                <w:szCs w:val="18"/>
              </w:rPr>
              <w:t>Cartografía Base en Suelo rural</w:t>
            </w:r>
          </w:p>
        </w:tc>
      </w:tr>
      <w:tr w:rsidR="00D720E3" w:rsidRPr="00E82DE0" w14:paraId="0BBF2FA7" w14:textId="77777777" w:rsidTr="007F0360">
        <w:trPr>
          <w:trHeight w:val="255"/>
          <w:jc w:val="center"/>
        </w:trPr>
        <w:tc>
          <w:tcPr>
            <w:tcW w:w="983" w:type="dxa"/>
            <w:vMerge/>
            <w:vAlign w:val="center"/>
            <w:hideMark/>
          </w:tcPr>
          <w:p w14:paraId="04B5BB1B" w14:textId="77777777" w:rsidR="00D720E3" w:rsidRPr="00E82DE0" w:rsidRDefault="00D720E3" w:rsidP="007F0360">
            <w:pPr>
              <w:jc w:val="center"/>
              <w:rPr>
                <w:rFonts w:cstheme="minorHAnsi"/>
                <w:b/>
                <w:bCs/>
                <w:sz w:val="18"/>
                <w:szCs w:val="18"/>
              </w:rPr>
            </w:pPr>
          </w:p>
        </w:tc>
        <w:tc>
          <w:tcPr>
            <w:tcW w:w="5466" w:type="dxa"/>
            <w:noWrap/>
            <w:vAlign w:val="center"/>
            <w:hideMark/>
          </w:tcPr>
          <w:p w14:paraId="4AD79C27" w14:textId="77777777" w:rsidR="00D720E3" w:rsidRPr="00E82DE0" w:rsidRDefault="00D720E3" w:rsidP="007F0360">
            <w:pPr>
              <w:jc w:val="center"/>
              <w:rPr>
                <w:rFonts w:cstheme="minorHAnsi"/>
                <w:b/>
                <w:bCs/>
                <w:sz w:val="18"/>
                <w:szCs w:val="18"/>
              </w:rPr>
            </w:pPr>
            <w:r w:rsidRPr="00E82DE0">
              <w:rPr>
                <w:rFonts w:cstheme="minorHAnsi"/>
                <w:b/>
                <w:bCs/>
                <w:sz w:val="18"/>
                <w:szCs w:val="18"/>
              </w:rPr>
              <w:t>Ítem</w:t>
            </w:r>
          </w:p>
        </w:tc>
        <w:tc>
          <w:tcPr>
            <w:tcW w:w="2095" w:type="dxa"/>
            <w:noWrap/>
            <w:vAlign w:val="center"/>
            <w:hideMark/>
          </w:tcPr>
          <w:p w14:paraId="4C8E577D" w14:textId="77777777" w:rsidR="00D720E3" w:rsidRPr="00E82DE0" w:rsidRDefault="00D720E3" w:rsidP="007F0360">
            <w:pPr>
              <w:jc w:val="center"/>
              <w:rPr>
                <w:rFonts w:cstheme="minorHAnsi"/>
                <w:b/>
                <w:bCs/>
                <w:sz w:val="18"/>
                <w:szCs w:val="18"/>
              </w:rPr>
            </w:pPr>
            <w:r w:rsidRPr="00E82DE0">
              <w:rPr>
                <w:rFonts w:cstheme="minorHAnsi"/>
                <w:b/>
                <w:bCs/>
                <w:sz w:val="18"/>
                <w:szCs w:val="18"/>
              </w:rPr>
              <w:t>Unidad de medida</w:t>
            </w:r>
          </w:p>
        </w:tc>
      </w:tr>
      <w:tr w:rsidR="00D720E3" w:rsidRPr="00E82DE0" w14:paraId="031D6001" w14:textId="77777777" w:rsidTr="007F0360">
        <w:trPr>
          <w:trHeight w:val="255"/>
          <w:jc w:val="center"/>
        </w:trPr>
        <w:tc>
          <w:tcPr>
            <w:tcW w:w="8544" w:type="dxa"/>
            <w:gridSpan w:val="3"/>
            <w:vAlign w:val="center"/>
            <w:hideMark/>
          </w:tcPr>
          <w:p w14:paraId="4093D9F5" w14:textId="77777777" w:rsidR="00D720E3" w:rsidRPr="00E82DE0" w:rsidRDefault="00D720E3" w:rsidP="007F0360">
            <w:pPr>
              <w:jc w:val="center"/>
              <w:rPr>
                <w:rFonts w:cstheme="minorHAnsi"/>
                <w:b/>
                <w:bCs/>
                <w:sz w:val="18"/>
                <w:szCs w:val="18"/>
              </w:rPr>
            </w:pPr>
            <w:r w:rsidRPr="00E82DE0">
              <w:rPr>
                <w:rFonts w:cstheme="minorHAnsi"/>
                <w:b/>
                <w:bCs/>
                <w:sz w:val="18"/>
                <w:szCs w:val="18"/>
              </w:rPr>
              <w:t xml:space="preserve">Escenario 1 - Cartografía base 1:5.000 - en los casos en los cuales el suelo rural presente comportamiento urbano </w:t>
            </w:r>
            <w:r w:rsidRPr="00E82DE0">
              <w:rPr>
                <w:rFonts w:cstheme="minorHAnsi"/>
                <w:b/>
                <w:bCs/>
                <w:sz w:val="18"/>
                <w:szCs w:val="18"/>
              </w:rPr>
              <w:br/>
            </w:r>
            <w:r w:rsidRPr="00E82DE0">
              <w:rPr>
                <w:rFonts w:cstheme="minorHAnsi"/>
                <w:b/>
                <w:bCs/>
                <w:sz w:val="18"/>
                <w:szCs w:val="18"/>
              </w:rPr>
              <w:lastRenderedPageBreak/>
              <w:t>(SUELO RURAL SUBURBANO y sus CORREDORES VIALES, PARCELACIONES DE VIVIENDA CAMPESTRE</w:t>
            </w:r>
            <w:r>
              <w:rPr>
                <w:rFonts w:cstheme="minorHAnsi"/>
                <w:b/>
                <w:bCs/>
                <w:sz w:val="18"/>
                <w:szCs w:val="18"/>
              </w:rPr>
              <w:t>, POLÍGONOS DE EQUIPAMIENTOS RURALES</w:t>
            </w:r>
            <w:r w:rsidRPr="00E82DE0">
              <w:rPr>
                <w:rFonts w:cstheme="minorHAnsi"/>
                <w:b/>
                <w:bCs/>
                <w:sz w:val="18"/>
                <w:szCs w:val="18"/>
              </w:rPr>
              <w:t>)</w:t>
            </w:r>
          </w:p>
        </w:tc>
      </w:tr>
      <w:tr w:rsidR="00D720E3" w:rsidRPr="00E82DE0" w14:paraId="64BF358E" w14:textId="77777777" w:rsidTr="007F0360">
        <w:trPr>
          <w:trHeight w:val="255"/>
          <w:jc w:val="center"/>
        </w:trPr>
        <w:tc>
          <w:tcPr>
            <w:tcW w:w="983" w:type="dxa"/>
            <w:vMerge w:val="restart"/>
            <w:noWrap/>
            <w:vAlign w:val="center"/>
            <w:hideMark/>
          </w:tcPr>
          <w:p w14:paraId="18F8AB3B" w14:textId="77777777" w:rsidR="00D720E3" w:rsidRPr="00E82DE0" w:rsidRDefault="00D720E3" w:rsidP="007F0360">
            <w:pPr>
              <w:jc w:val="center"/>
              <w:rPr>
                <w:rFonts w:cstheme="minorHAnsi"/>
                <w:b/>
                <w:bCs/>
                <w:sz w:val="18"/>
                <w:szCs w:val="18"/>
              </w:rPr>
            </w:pPr>
            <w:r w:rsidRPr="00E82DE0">
              <w:rPr>
                <w:rFonts w:cstheme="minorHAnsi"/>
                <w:b/>
                <w:bCs/>
                <w:sz w:val="18"/>
                <w:szCs w:val="18"/>
              </w:rPr>
              <w:lastRenderedPageBreak/>
              <w:t>v</w:t>
            </w:r>
          </w:p>
        </w:tc>
        <w:tc>
          <w:tcPr>
            <w:tcW w:w="5466" w:type="dxa"/>
            <w:vAlign w:val="center"/>
            <w:hideMark/>
          </w:tcPr>
          <w:p w14:paraId="16CDB800" w14:textId="77777777" w:rsidR="00D720E3" w:rsidRPr="00E82DE0" w:rsidRDefault="00D720E3" w:rsidP="007F0360">
            <w:pPr>
              <w:rPr>
                <w:rFonts w:cstheme="minorHAnsi"/>
                <w:sz w:val="18"/>
                <w:szCs w:val="18"/>
              </w:rPr>
            </w:pPr>
            <w:proofErr w:type="spellStart"/>
            <w:r w:rsidRPr="00E82DE0">
              <w:rPr>
                <w:rFonts w:cstheme="minorHAnsi"/>
                <w:sz w:val="18"/>
                <w:szCs w:val="18"/>
              </w:rPr>
              <w:t>Ortomosaico</w:t>
            </w:r>
            <w:proofErr w:type="spellEnd"/>
            <w:r w:rsidRPr="00E82DE0">
              <w:rPr>
                <w:rFonts w:cstheme="minorHAnsi"/>
                <w:sz w:val="18"/>
                <w:szCs w:val="18"/>
              </w:rPr>
              <w:t>.</w:t>
            </w:r>
          </w:p>
        </w:tc>
        <w:tc>
          <w:tcPr>
            <w:tcW w:w="2095" w:type="dxa"/>
            <w:noWrap/>
            <w:vAlign w:val="center"/>
            <w:hideMark/>
          </w:tcPr>
          <w:p w14:paraId="6D18A001" w14:textId="77777777" w:rsidR="00D720E3" w:rsidRPr="00E82DE0" w:rsidRDefault="00D720E3" w:rsidP="007F0360">
            <w:pPr>
              <w:jc w:val="center"/>
              <w:rPr>
                <w:rFonts w:cstheme="minorHAnsi"/>
                <w:sz w:val="18"/>
                <w:szCs w:val="18"/>
              </w:rPr>
            </w:pPr>
            <w:r w:rsidRPr="00E82DE0">
              <w:rPr>
                <w:rFonts w:cstheme="minorHAnsi"/>
                <w:sz w:val="18"/>
                <w:szCs w:val="18"/>
              </w:rPr>
              <w:t>Orto5 - GSD (50cm)</w:t>
            </w:r>
          </w:p>
        </w:tc>
      </w:tr>
      <w:tr w:rsidR="00D720E3" w:rsidRPr="00E82DE0" w14:paraId="27E24951" w14:textId="77777777" w:rsidTr="007F0360">
        <w:trPr>
          <w:trHeight w:val="255"/>
          <w:jc w:val="center"/>
        </w:trPr>
        <w:tc>
          <w:tcPr>
            <w:tcW w:w="983" w:type="dxa"/>
            <w:vMerge/>
            <w:vAlign w:val="center"/>
            <w:hideMark/>
          </w:tcPr>
          <w:p w14:paraId="167677B5" w14:textId="77777777" w:rsidR="00D720E3" w:rsidRPr="00E82DE0" w:rsidRDefault="00D720E3" w:rsidP="007F0360">
            <w:pPr>
              <w:jc w:val="center"/>
              <w:rPr>
                <w:rFonts w:cstheme="minorHAnsi"/>
                <w:b/>
                <w:bCs/>
                <w:sz w:val="18"/>
                <w:szCs w:val="18"/>
              </w:rPr>
            </w:pPr>
          </w:p>
        </w:tc>
        <w:tc>
          <w:tcPr>
            <w:tcW w:w="5466" w:type="dxa"/>
            <w:vAlign w:val="center"/>
            <w:hideMark/>
          </w:tcPr>
          <w:p w14:paraId="59DB1C8A" w14:textId="77777777" w:rsidR="00D720E3" w:rsidRPr="00E82DE0" w:rsidRDefault="00D720E3" w:rsidP="007F0360">
            <w:pPr>
              <w:rPr>
                <w:rFonts w:cstheme="minorHAnsi"/>
                <w:sz w:val="18"/>
                <w:szCs w:val="18"/>
              </w:rPr>
            </w:pPr>
            <w:r w:rsidRPr="00E82DE0">
              <w:rPr>
                <w:rFonts w:cstheme="minorHAnsi"/>
                <w:sz w:val="18"/>
                <w:szCs w:val="18"/>
              </w:rPr>
              <w:t>Modelo Digital del Terreno MDT5.</w:t>
            </w:r>
          </w:p>
        </w:tc>
        <w:tc>
          <w:tcPr>
            <w:tcW w:w="2095" w:type="dxa"/>
            <w:noWrap/>
            <w:vAlign w:val="center"/>
            <w:hideMark/>
          </w:tcPr>
          <w:p w14:paraId="45E2C667" w14:textId="77777777" w:rsidR="00D720E3" w:rsidRPr="00E82DE0" w:rsidRDefault="00D720E3" w:rsidP="007F0360">
            <w:pPr>
              <w:jc w:val="center"/>
              <w:rPr>
                <w:rFonts w:cstheme="minorHAnsi"/>
                <w:sz w:val="18"/>
                <w:szCs w:val="18"/>
              </w:rPr>
            </w:pPr>
            <w:r w:rsidRPr="00E82DE0">
              <w:rPr>
                <w:rFonts w:cstheme="minorHAnsi"/>
                <w:sz w:val="18"/>
                <w:szCs w:val="18"/>
              </w:rPr>
              <w:t>MDT0.5 - Grilla/Malla (50m)</w:t>
            </w:r>
          </w:p>
        </w:tc>
      </w:tr>
      <w:tr w:rsidR="00D720E3" w:rsidRPr="00E82DE0" w14:paraId="2AE9B996" w14:textId="77777777" w:rsidTr="007F0360">
        <w:trPr>
          <w:trHeight w:val="255"/>
          <w:jc w:val="center"/>
        </w:trPr>
        <w:tc>
          <w:tcPr>
            <w:tcW w:w="983" w:type="dxa"/>
            <w:vMerge/>
            <w:vAlign w:val="center"/>
            <w:hideMark/>
          </w:tcPr>
          <w:p w14:paraId="2F23717B" w14:textId="77777777" w:rsidR="00D720E3" w:rsidRPr="00E82DE0" w:rsidRDefault="00D720E3" w:rsidP="007F0360">
            <w:pPr>
              <w:jc w:val="center"/>
              <w:rPr>
                <w:rFonts w:cstheme="minorHAnsi"/>
                <w:b/>
                <w:bCs/>
                <w:sz w:val="18"/>
                <w:szCs w:val="18"/>
              </w:rPr>
            </w:pPr>
          </w:p>
        </w:tc>
        <w:tc>
          <w:tcPr>
            <w:tcW w:w="5466" w:type="dxa"/>
            <w:vAlign w:val="center"/>
            <w:hideMark/>
          </w:tcPr>
          <w:p w14:paraId="7DC55957" w14:textId="77777777" w:rsidR="00D720E3" w:rsidRPr="00E82DE0" w:rsidRDefault="00D720E3" w:rsidP="007F0360">
            <w:pPr>
              <w:rPr>
                <w:rFonts w:cstheme="minorHAnsi"/>
                <w:sz w:val="18"/>
                <w:szCs w:val="18"/>
              </w:rPr>
            </w:pPr>
            <w:r w:rsidRPr="00E82DE0">
              <w:rPr>
                <w:rFonts w:cstheme="minorHAnsi"/>
                <w:sz w:val="18"/>
                <w:szCs w:val="18"/>
              </w:rPr>
              <w:t>Base de datos con elementos vectoriales 1:5.000.</w:t>
            </w:r>
          </w:p>
        </w:tc>
        <w:tc>
          <w:tcPr>
            <w:tcW w:w="2095" w:type="dxa"/>
            <w:noWrap/>
            <w:vAlign w:val="center"/>
            <w:hideMark/>
          </w:tcPr>
          <w:p w14:paraId="170160C2" w14:textId="77777777" w:rsidR="00D720E3" w:rsidRPr="00E82DE0" w:rsidRDefault="00D720E3" w:rsidP="007F0360">
            <w:pPr>
              <w:jc w:val="center"/>
              <w:rPr>
                <w:rFonts w:cstheme="minorHAnsi"/>
                <w:sz w:val="18"/>
                <w:szCs w:val="18"/>
              </w:rPr>
            </w:pPr>
            <w:r w:rsidRPr="00E82DE0">
              <w:rPr>
                <w:rFonts w:cstheme="minorHAnsi"/>
                <w:sz w:val="18"/>
                <w:szCs w:val="18"/>
              </w:rPr>
              <w:t>Carto5000 - Escala 1:5.000</w:t>
            </w:r>
          </w:p>
        </w:tc>
      </w:tr>
      <w:tr w:rsidR="00D720E3" w:rsidRPr="00E82DE0" w14:paraId="0BF661BB" w14:textId="77777777" w:rsidTr="007F0360">
        <w:trPr>
          <w:trHeight w:val="255"/>
          <w:jc w:val="center"/>
        </w:trPr>
        <w:tc>
          <w:tcPr>
            <w:tcW w:w="983" w:type="dxa"/>
            <w:noWrap/>
            <w:vAlign w:val="center"/>
            <w:hideMark/>
          </w:tcPr>
          <w:p w14:paraId="6381716D" w14:textId="77777777" w:rsidR="00D720E3" w:rsidRPr="00E82DE0" w:rsidRDefault="00D720E3" w:rsidP="007F0360">
            <w:pPr>
              <w:jc w:val="center"/>
              <w:rPr>
                <w:rFonts w:cstheme="minorHAnsi"/>
                <w:b/>
                <w:bCs/>
                <w:sz w:val="18"/>
                <w:szCs w:val="18"/>
              </w:rPr>
            </w:pPr>
            <w:r w:rsidRPr="00E82DE0">
              <w:rPr>
                <w:rFonts w:cstheme="minorHAnsi"/>
                <w:b/>
                <w:bCs/>
                <w:sz w:val="18"/>
                <w:szCs w:val="18"/>
              </w:rPr>
              <w:t>vi</w:t>
            </w:r>
          </w:p>
        </w:tc>
        <w:tc>
          <w:tcPr>
            <w:tcW w:w="5466" w:type="dxa"/>
            <w:vAlign w:val="center"/>
            <w:hideMark/>
          </w:tcPr>
          <w:p w14:paraId="77E95CCD" w14:textId="77777777" w:rsidR="00D720E3" w:rsidRPr="00E82DE0" w:rsidRDefault="00D720E3" w:rsidP="007F0360">
            <w:pPr>
              <w:rPr>
                <w:rFonts w:cstheme="minorHAnsi"/>
                <w:sz w:val="18"/>
                <w:szCs w:val="18"/>
              </w:rPr>
            </w:pPr>
            <w:r w:rsidRPr="00E82DE0">
              <w:rPr>
                <w:rFonts w:cstheme="minorHAnsi"/>
                <w:sz w:val="18"/>
                <w:szCs w:val="18"/>
              </w:rPr>
              <w:t>Memoria justificativa con descripción de equipos, personal y procesos realizados en la adquisición, procesamiento y entrega de los productos cartográficos.</w:t>
            </w:r>
          </w:p>
        </w:tc>
        <w:tc>
          <w:tcPr>
            <w:tcW w:w="2095" w:type="dxa"/>
            <w:noWrap/>
            <w:vAlign w:val="center"/>
            <w:hideMark/>
          </w:tcPr>
          <w:p w14:paraId="4E9A2E7D" w14:textId="77777777" w:rsidR="00D720E3" w:rsidRPr="00E82DE0" w:rsidRDefault="00D720E3" w:rsidP="007F0360">
            <w:pPr>
              <w:jc w:val="center"/>
              <w:rPr>
                <w:rFonts w:cstheme="minorHAnsi"/>
                <w:sz w:val="18"/>
                <w:szCs w:val="18"/>
              </w:rPr>
            </w:pPr>
            <w:r w:rsidRPr="00E82DE0">
              <w:rPr>
                <w:rFonts w:cstheme="minorHAnsi"/>
                <w:sz w:val="18"/>
                <w:szCs w:val="18"/>
              </w:rPr>
              <w:t>Documento</w:t>
            </w:r>
          </w:p>
        </w:tc>
      </w:tr>
      <w:tr w:rsidR="00D720E3" w:rsidRPr="00E82DE0" w14:paraId="2F07F953" w14:textId="77777777" w:rsidTr="007F0360">
        <w:trPr>
          <w:trHeight w:val="255"/>
          <w:jc w:val="center"/>
        </w:trPr>
        <w:tc>
          <w:tcPr>
            <w:tcW w:w="8544" w:type="dxa"/>
            <w:gridSpan w:val="3"/>
            <w:noWrap/>
            <w:vAlign w:val="center"/>
            <w:hideMark/>
          </w:tcPr>
          <w:p w14:paraId="06100121" w14:textId="77777777" w:rsidR="00D720E3" w:rsidRPr="00E82DE0" w:rsidRDefault="00D720E3" w:rsidP="007F0360">
            <w:pPr>
              <w:jc w:val="center"/>
              <w:rPr>
                <w:rFonts w:cstheme="minorHAnsi"/>
                <w:b/>
                <w:bCs/>
                <w:sz w:val="18"/>
                <w:szCs w:val="18"/>
              </w:rPr>
            </w:pPr>
            <w:r w:rsidRPr="00E82DE0">
              <w:rPr>
                <w:rFonts w:cstheme="minorHAnsi"/>
                <w:b/>
                <w:bCs/>
                <w:sz w:val="18"/>
                <w:szCs w:val="18"/>
              </w:rPr>
              <w:t>Escenario 1 - Cartografía base 1:10.000 - en los casos en los cuales el suelo rural NO PRESENTE COBERTURA BOSCOSA</w:t>
            </w:r>
          </w:p>
        </w:tc>
      </w:tr>
      <w:tr w:rsidR="00D720E3" w:rsidRPr="00E82DE0" w14:paraId="48958FD5" w14:textId="77777777" w:rsidTr="007F0360">
        <w:trPr>
          <w:trHeight w:val="255"/>
          <w:jc w:val="center"/>
        </w:trPr>
        <w:tc>
          <w:tcPr>
            <w:tcW w:w="983" w:type="dxa"/>
            <w:vMerge w:val="restart"/>
            <w:noWrap/>
            <w:vAlign w:val="center"/>
            <w:hideMark/>
          </w:tcPr>
          <w:p w14:paraId="5FF4B0AE" w14:textId="77777777" w:rsidR="00D720E3" w:rsidRPr="00E82DE0" w:rsidRDefault="00D720E3" w:rsidP="007F0360">
            <w:pPr>
              <w:jc w:val="center"/>
              <w:rPr>
                <w:rFonts w:cstheme="minorHAnsi"/>
                <w:b/>
                <w:bCs/>
                <w:sz w:val="18"/>
                <w:szCs w:val="18"/>
              </w:rPr>
            </w:pPr>
            <w:r w:rsidRPr="00E82DE0">
              <w:rPr>
                <w:rFonts w:cstheme="minorHAnsi"/>
                <w:b/>
                <w:bCs/>
                <w:sz w:val="18"/>
                <w:szCs w:val="18"/>
              </w:rPr>
              <w:t>v</w:t>
            </w:r>
          </w:p>
        </w:tc>
        <w:tc>
          <w:tcPr>
            <w:tcW w:w="5466" w:type="dxa"/>
            <w:vAlign w:val="center"/>
            <w:hideMark/>
          </w:tcPr>
          <w:p w14:paraId="492AE0A5" w14:textId="77777777" w:rsidR="00D720E3" w:rsidRPr="00E82DE0" w:rsidRDefault="00D720E3" w:rsidP="007F0360">
            <w:pPr>
              <w:rPr>
                <w:rFonts w:cstheme="minorHAnsi"/>
                <w:sz w:val="18"/>
                <w:szCs w:val="18"/>
              </w:rPr>
            </w:pPr>
            <w:proofErr w:type="spellStart"/>
            <w:r w:rsidRPr="00E82DE0">
              <w:rPr>
                <w:rFonts w:cstheme="minorHAnsi"/>
                <w:sz w:val="18"/>
                <w:szCs w:val="18"/>
              </w:rPr>
              <w:t>Ortomosaico</w:t>
            </w:r>
            <w:proofErr w:type="spellEnd"/>
            <w:r w:rsidRPr="00E82DE0">
              <w:rPr>
                <w:rFonts w:cstheme="minorHAnsi"/>
                <w:sz w:val="18"/>
                <w:szCs w:val="18"/>
              </w:rPr>
              <w:t>.</w:t>
            </w:r>
          </w:p>
        </w:tc>
        <w:tc>
          <w:tcPr>
            <w:tcW w:w="2095" w:type="dxa"/>
            <w:noWrap/>
            <w:vAlign w:val="center"/>
            <w:hideMark/>
          </w:tcPr>
          <w:p w14:paraId="0CF90731" w14:textId="77777777" w:rsidR="00D720E3" w:rsidRPr="00E82DE0" w:rsidRDefault="00D720E3" w:rsidP="007F0360">
            <w:pPr>
              <w:jc w:val="center"/>
              <w:rPr>
                <w:rFonts w:cstheme="minorHAnsi"/>
                <w:sz w:val="18"/>
                <w:szCs w:val="18"/>
              </w:rPr>
            </w:pPr>
            <w:r w:rsidRPr="00E82DE0">
              <w:rPr>
                <w:rFonts w:cstheme="minorHAnsi"/>
                <w:sz w:val="18"/>
                <w:szCs w:val="18"/>
              </w:rPr>
              <w:t>Orto10 - GSD (100cm)</w:t>
            </w:r>
          </w:p>
        </w:tc>
      </w:tr>
      <w:tr w:rsidR="00D720E3" w:rsidRPr="00E82DE0" w14:paraId="6C4235ED" w14:textId="77777777" w:rsidTr="007F0360">
        <w:trPr>
          <w:trHeight w:val="255"/>
          <w:jc w:val="center"/>
        </w:trPr>
        <w:tc>
          <w:tcPr>
            <w:tcW w:w="983" w:type="dxa"/>
            <w:vMerge/>
            <w:vAlign w:val="center"/>
            <w:hideMark/>
          </w:tcPr>
          <w:p w14:paraId="2CBBBE97" w14:textId="77777777" w:rsidR="00D720E3" w:rsidRPr="00E82DE0" w:rsidRDefault="00D720E3" w:rsidP="007F0360">
            <w:pPr>
              <w:jc w:val="center"/>
              <w:rPr>
                <w:rFonts w:cstheme="minorHAnsi"/>
                <w:b/>
                <w:bCs/>
                <w:sz w:val="18"/>
                <w:szCs w:val="18"/>
              </w:rPr>
            </w:pPr>
          </w:p>
        </w:tc>
        <w:tc>
          <w:tcPr>
            <w:tcW w:w="5466" w:type="dxa"/>
            <w:vAlign w:val="center"/>
            <w:hideMark/>
          </w:tcPr>
          <w:p w14:paraId="398B6306" w14:textId="77777777" w:rsidR="00D720E3" w:rsidRPr="00E82DE0" w:rsidRDefault="00D720E3" w:rsidP="007F0360">
            <w:pPr>
              <w:rPr>
                <w:rFonts w:cstheme="minorHAnsi"/>
                <w:sz w:val="18"/>
                <w:szCs w:val="18"/>
              </w:rPr>
            </w:pPr>
            <w:r w:rsidRPr="00E82DE0">
              <w:rPr>
                <w:rFonts w:cstheme="minorHAnsi"/>
                <w:sz w:val="18"/>
                <w:szCs w:val="18"/>
              </w:rPr>
              <w:t>Modelo Digital del Terreno MDT10.</w:t>
            </w:r>
          </w:p>
        </w:tc>
        <w:tc>
          <w:tcPr>
            <w:tcW w:w="2095" w:type="dxa"/>
            <w:noWrap/>
            <w:vAlign w:val="center"/>
            <w:hideMark/>
          </w:tcPr>
          <w:p w14:paraId="3362B18D" w14:textId="77777777" w:rsidR="00D720E3" w:rsidRPr="00E82DE0" w:rsidRDefault="00D720E3" w:rsidP="007F0360">
            <w:pPr>
              <w:jc w:val="center"/>
              <w:rPr>
                <w:rFonts w:cstheme="minorHAnsi"/>
                <w:sz w:val="18"/>
                <w:szCs w:val="18"/>
              </w:rPr>
            </w:pPr>
            <w:r w:rsidRPr="00E82DE0">
              <w:rPr>
                <w:rFonts w:cstheme="minorHAnsi"/>
                <w:sz w:val="18"/>
                <w:szCs w:val="18"/>
              </w:rPr>
              <w:t>MDT1 - Grilla/Malla (10m)</w:t>
            </w:r>
          </w:p>
        </w:tc>
      </w:tr>
      <w:tr w:rsidR="00D720E3" w:rsidRPr="00E82DE0" w14:paraId="7363FC76" w14:textId="77777777" w:rsidTr="007F0360">
        <w:trPr>
          <w:trHeight w:val="255"/>
          <w:jc w:val="center"/>
        </w:trPr>
        <w:tc>
          <w:tcPr>
            <w:tcW w:w="983" w:type="dxa"/>
            <w:vMerge/>
            <w:vAlign w:val="center"/>
            <w:hideMark/>
          </w:tcPr>
          <w:p w14:paraId="431BBEC8" w14:textId="77777777" w:rsidR="00D720E3" w:rsidRPr="00E82DE0" w:rsidRDefault="00D720E3" w:rsidP="007F0360">
            <w:pPr>
              <w:jc w:val="center"/>
              <w:rPr>
                <w:rFonts w:cstheme="minorHAnsi"/>
                <w:b/>
                <w:bCs/>
                <w:sz w:val="18"/>
                <w:szCs w:val="18"/>
              </w:rPr>
            </w:pPr>
          </w:p>
        </w:tc>
        <w:tc>
          <w:tcPr>
            <w:tcW w:w="5466" w:type="dxa"/>
            <w:vAlign w:val="center"/>
            <w:hideMark/>
          </w:tcPr>
          <w:p w14:paraId="1A72D7E6" w14:textId="77777777" w:rsidR="00D720E3" w:rsidRPr="00E82DE0" w:rsidRDefault="00D720E3" w:rsidP="007F0360">
            <w:pPr>
              <w:rPr>
                <w:rFonts w:cstheme="minorHAnsi"/>
                <w:sz w:val="18"/>
                <w:szCs w:val="18"/>
              </w:rPr>
            </w:pPr>
            <w:r w:rsidRPr="00E82DE0">
              <w:rPr>
                <w:rFonts w:cstheme="minorHAnsi"/>
                <w:sz w:val="18"/>
                <w:szCs w:val="18"/>
              </w:rPr>
              <w:t>Base de datos con elementos vectoriales 1:10.000.</w:t>
            </w:r>
          </w:p>
        </w:tc>
        <w:tc>
          <w:tcPr>
            <w:tcW w:w="2095" w:type="dxa"/>
            <w:noWrap/>
            <w:vAlign w:val="center"/>
            <w:hideMark/>
          </w:tcPr>
          <w:p w14:paraId="42D152D8" w14:textId="77777777" w:rsidR="00D720E3" w:rsidRPr="00E82DE0" w:rsidRDefault="00D720E3" w:rsidP="007F0360">
            <w:pPr>
              <w:jc w:val="center"/>
              <w:rPr>
                <w:rFonts w:cstheme="minorHAnsi"/>
                <w:sz w:val="18"/>
                <w:szCs w:val="18"/>
              </w:rPr>
            </w:pPr>
            <w:r w:rsidRPr="00E82DE0">
              <w:rPr>
                <w:rFonts w:cstheme="minorHAnsi"/>
                <w:sz w:val="18"/>
                <w:szCs w:val="18"/>
              </w:rPr>
              <w:t>Carto10000 - Escala 1:10.000</w:t>
            </w:r>
          </w:p>
        </w:tc>
      </w:tr>
      <w:tr w:rsidR="00D720E3" w:rsidRPr="00E82DE0" w14:paraId="66465B8F" w14:textId="77777777" w:rsidTr="007F0360">
        <w:trPr>
          <w:trHeight w:val="255"/>
          <w:jc w:val="center"/>
        </w:trPr>
        <w:tc>
          <w:tcPr>
            <w:tcW w:w="983" w:type="dxa"/>
            <w:noWrap/>
            <w:vAlign w:val="center"/>
            <w:hideMark/>
          </w:tcPr>
          <w:p w14:paraId="5DD92C75" w14:textId="77777777" w:rsidR="00D720E3" w:rsidRPr="00E82DE0" w:rsidRDefault="00D720E3" w:rsidP="007F0360">
            <w:pPr>
              <w:jc w:val="center"/>
              <w:rPr>
                <w:rFonts w:cstheme="minorHAnsi"/>
                <w:b/>
                <w:bCs/>
                <w:sz w:val="18"/>
                <w:szCs w:val="18"/>
              </w:rPr>
            </w:pPr>
            <w:r w:rsidRPr="00E82DE0">
              <w:rPr>
                <w:rFonts w:cstheme="minorHAnsi"/>
                <w:b/>
                <w:bCs/>
                <w:sz w:val="18"/>
                <w:szCs w:val="18"/>
              </w:rPr>
              <w:t>vi</w:t>
            </w:r>
          </w:p>
        </w:tc>
        <w:tc>
          <w:tcPr>
            <w:tcW w:w="5466" w:type="dxa"/>
            <w:vAlign w:val="center"/>
            <w:hideMark/>
          </w:tcPr>
          <w:p w14:paraId="6F8B6C6D" w14:textId="77777777" w:rsidR="00D720E3" w:rsidRPr="00E82DE0" w:rsidRDefault="00D720E3" w:rsidP="007F0360">
            <w:pPr>
              <w:rPr>
                <w:rFonts w:cstheme="minorHAnsi"/>
                <w:sz w:val="18"/>
                <w:szCs w:val="18"/>
              </w:rPr>
            </w:pPr>
            <w:r w:rsidRPr="00E82DE0">
              <w:rPr>
                <w:rFonts w:cstheme="minorHAnsi"/>
                <w:sz w:val="18"/>
                <w:szCs w:val="18"/>
              </w:rPr>
              <w:t>Memoria justificativa con descripción de equipos, personal y procesos realizados en la adquisición, procesamiento y entrega de los productos cartográficos.</w:t>
            </w:r>
          </w:p>
        </w:tc>
        <w:tc>
          <w:tcPr>
            <w:tcW w:w="2095" w:type="dxa"/>
            <w:noWrap/>
            <w:vAlign w:val="center"/>
            <w:hideMark/>
          </w:tcPr>
          <w:p w14:paraId="52CB8F54" w14:textId="77777777" w:rsidR="00D720E3" w:rsidRPr="00E82DE0" w:rsidRDefault="00D720E3" w:rsidP="007F0360">
            <w:pPr>
              <w:jc w:val="center"/>
              <w:rPr>
                <w:rFonts w:cstheme="minorHAnsi"/>
                <w:sz w:val="18"/>
                <w:szCs w:val="18"/>
              </w:rPr>
            </w:pPr>
            <w:r w:rsidRPr="00E82DE0">
              <w:rPr>
                <w:rFonts w:cstheme="minorHAnsi"/>
                <w:sz w:val="18"/>
                <w:szCs w:val="18"/>
              </w:rPr>
              <w:t>Documento</w:t>
            </w:r>
          </w:p>
        </w:tc>
      </w:tr>
      <w:tr w:rsidR="00D720E3" w:rsidRPr="00E82DE0" w14:paraId="35BCB9B2" w14:textId="77777777" w:rsidTr="007F0360">
        <w:trPr>
          <w:trHeight w:val="255"/>
          <w:jc w:val="center"/>
        </w:trPr>
        <w:tc>
          <w:tcPr>
            <w:tcW w:w="8544" w:type="dxa"/>
            <w:gridSpan w:val="3"/>
            <w:noWrap/>
            <w:vAlign w:val="center"/>
            <w:hideMark/>
          </w:tcPr>
          <w:p w14:paraId="3433792E" w14:textId="77777777" w:rsidR="00D720E3" w:rsidRPr="00E82DE0" w:rsidRDefault="00D720E3" w:rsidP="007F0360">
            <w:pPr>
              <w:jc w:val="center"/>
              <w:rPr>
                <w:rFonts w:cstheme="minorHAnsi"/>
                <w:b/>
                <w:bCs/>
                <w:sz w:val="18"/>
                <w:szCs w:val="18"/>
              </w:rPr>
            </w:pPr>
            <w:r w:rsidRPr="00E82DE0">
              <w:rPr>
                <w:rFonts w:cstheme="minorHAnsi"/>
                <w:b/>
                <w:bCs/>
                <w:sz w:val="18"/>
                <w:szCs w:val="18"/>
              </w:rPr>
              <w:t>Escenario 2 - Cartografía base 1:25.000 - en los casos en los cuales el suelo rural PRESENTE COBERTURA BOSCOSA</w:t>
            </w:r>
          </w:p>
        </w:tc>
      </w:tr>
      <w:tr w:rsidR="00D720E3" w:rsidRPr="00E82DE0" w14:paraId="7B459C11" w14:textId="77777777" w:rsidTr="007F0360">
        <w:trPr>
          <w:trHeight w:val="255"/>
          <w:jc w:val="center"/>
        </w:trPr>
        <w:tc>
          <w:tcPr>
            <w:tcW w:w="983" w:type="dxa"/>
            <w:vMerge w:val="restart"/>
            <w:noWrap/>
            <w:vAlign w:val="center"/>
            <w:hideMark/>
          </w:tcPr>
          <w:p w14:paraId="242CAF4B" w14:textId="77777777" w:rsidR="00D720E3" w:rsidRPr="00E82DE0" w:rsidRDefault="00D720E3" w:rsidP="007F0360">
            <w:pPr>
              <w:jc w:val="center"/>
              <w:rPr>
                <w:rFonts w:cstheme="minorHAnsi"/>
                <w:b/>
                <w:bCs/>
                <w:sz w:val="18"/>
                <w:szCs w:val="18"/>
              </w:rPr>
            </w:pPr>
            <w:proofErr w:type="spellStart"/>
            <w:r w:rsidRPr="00E82DE0">
              <w:rPr>
                <w:rFonts w:cstheme="minorHAnsi"/>
                <w:b/>
                <w:bCs/>
                <w:sz w:val="18"/>
                <w:szCs w:val="18"/>
              </w:rPr>
              <w:t>vii</w:t>
            </w:r>
            <w:proofErr w:type="spellEnd"/>
          </w:p>
        </w:tc>
        <w:tc>
          <w:tcPr>
            <w:tcW w:w="5466" w:type="dxa"/>
            <w:vAlign w:val="center"/>
            <w:hideMark/>
          </w:tcPr>
          <w:p w14:paraId="614D8A9D" w14:textId="77777777" w:rsidR="00D720E3" w:rsidRPr="00E82DE0" w:rsidRDefault="00D720E3" w:rsidP="007F0360">
            <w:pPr>
              <w:rPr>
                <w:rFonts w:cstheme="minorHAnsi"/>
                <w:sz w:val="18"/>
                <w:szCs w:val="18"/>
              </w:rPr>
            </w:pPr>
            <w:proofErr w:type="spellStart"/>
            <w:r w:rsidRPr="00E82DE0">
              <w:rPr>
                <w:rFonts w:cstheme="minorHAnsi"/>
                <w:sz w:val="18"/>
                <w:szCs w:val="18"/>
              </w:rPr>
              <w:t>Ortomosaico</w:t>
            </w:r>
            <w:proofErr w:type="spellEnd"/>
            <w:r w:rsidRPr="00E82DE0">
              <w:rPr>
                <w:rFonts w:cstheme="minorHAnsi"/>
                <w:sz w:val="18"/>
                <w:szCs w:val="18"/>
              </w:rPr>
              <w:t>.</w:t>
            </w:r>
          </w:p>
        </w:tc>
        <w:tc>
          <w:tcPr>
            <w:tcW w:w="2095" w:type="dxa"/>
            <w:noWrap/>
            <w:vAlign w:val="center"/>
            <w:hideMark/>
          </w:tcPr>
          <w:p w14:paraId="76CB95FA" w14:textId="77777777" w:rsidR="00D720E3" w:rsidRPr="00E82DE0" w:rsidRDefault="00D720E3" w:rsidP="007F0360">
            <w:pPr>
              <w:jc w:val="center"/>
              <w:rPr>
                <w:rFonts w:cstheme="minorHAnsi"/>
                <w:sz w:val="18"/>
                <w:szCs w:val="18"/>
              </w:rPr>
            </w:pPr>
            <w:r w:rsidRPr="00E82DE0">
              <w:rPr>
                <w:rFonts w:cstheme="minorHAnsi"/>
                <w:sz w:val="18"/>
                <w:szCs w:val="18"/>
              </w:rPr>
              <w:t>Orto25 - GSD (250cm)</w:t>
            </w:r>
          </w:p>
        </w:tc>
      </w:tr>
      <w:tr w:rsidR="00D720E3" w:rsidRPr="00E82DE0" w14:paraId="2F8FFD9E" w14:textId="77777777" w:rsidTr="007F0360">
        <w:trPr>
          <w:trHeight w:val="255"/>
          <w:jc w:val="center"/>
        </w:trPr>
        <w:tc>
          <w:tcPr>
            <w:tcW w:w="983" w:type="dxa"/>
            <w:vMerge/>
            <w:vAlign w:val="center"/>
            <w:hideMark/>
          </w:tcPr>
          <w:p w14:paraId="388128F2" w14:textId="77777777" w:rsidR="00D720E3" w:rsidRPr="00E82DE0" w:rsidRDefault="00D720E3" w:rsidP="007F0360">
            <w:pPr>
              <w:jc w:val="center"/>
              <w:rPr>
                <w:rFonts w:cstheme="minorHAnsi"/>
                <w:b/>
                <w:bCs/>
                <w:sz w:val="18"/>
                <w:szCs w:val="18"/>
              </w:rPr>
            </w:pPr>
          </w:p>
        </w:tc>
        <w:tc>
          <w:tcPr>
            <w:tcW w:w="5466" w:type="dxa"/>
            <w:vAlign w:val="center"/>
            <w:hideMark/>
          </w:tcPr>
          <w:p w14:paraId="4E0C8DA0" w14:textId="77777777" w:rsidR="00D720E3" w:rsidRPr="00E82DE0" w:rsidRDefault="00D720E3" w:rsidP="007F0360">
            <w:pPr>
              <w:rPr>
                <w:rFonts w:cstheme="minorHAnsi"/>
                <w:sz w:val="18"/>
                <w:szCs w:val="18"/>
              </w:rPr>
            </w:pPr>
            <w:r w:rsidRPr="00E82DE0">
              <w:rPr>
                <w:rFonts w:cstheme="minorHAnsi"/>
                <w:sz w:val="18"/>
                <w:szCs w:val="18"/>
              </w:rPr>
              <w:t>Modelo Digital del Terreno MDT25</w:t>
            </w:r>
          </w:p>
        </w:tc>
        <w:tc>
          <w:tcPr>
            <w:tcW w:w="2095" w:type="dxa"/>
            <w:noWrap/>
            <w:vAlign w:val="center"/>
            <w:hideMark/>
          </w:tcPr>
          <w:p w14:paraId="52A2186D" w14:textId="77777777" w:rsidR="00D720E3" w:rsidRPr="00E82DE0" w:rsidRDefault="00D720E3" w:rsidP="007F0360">
            <w:pPr>
              <w:jc w:val="center"/>
              <w:rPr>
                <w:rFonts w:cstheme="minorHAnsi"/>
                <w:sz w:val="18"/>
                <w:szCs w:val="18"/>
              </w:rPr>
            </w:pPr>
            <w:r w:rsidRPr="00E82DE0">
              <w:rPr>
                <w:rFonts w:cstheme="minorHAnsi"/>
                <w:sz w:val="18"/>
                <w:szCs w:val="18"/>
              </w:rPr>
              <w:t>MDT25 - Grilla/Malla (25m)</w:t>
            </w:r>
          </w:p>
        </w:tc>
      </w:tr>
      <w:tr w:rsidR="00D720E3" w:rsidRPr="00E82DE0" w14:paraId="2AE7565C" w14:textId="77777777" w:rsidTr="007F0360">
        <w:trPr>
          <w:trHeight w:val="255"/>
          <w:jc w:val="center"/>
        </w:trPr>
        <w:tc>
          <w:tcPr>
            <w:tcW w:w="983" w:type="dxa"/>
            <w:vMerge/>
            <w:vAlign w:val="center"/>
            <w:hideMark/>
          </w:tcPr>
          <w:p w14:paraId="42015F14" w14:textId="77777777" w:rsidR="00D720E3" w:rsidRPr="00E82DE0" w:rsidRDefault="00D720E3" w:rsidP="007F0360">
            <w:pPr>
              <w:jc w:val="center"/>
              <w:rPr>
                <w:rFonts w:cstheme="minorHAnsi"/>
                <w:b/>
                <w:bCs/>
                <w:sz w:val="18"/>
                <w:szCs w:val="18"/>
              </w:rPr>
            </w:pPr>
          </w:p>
        </w:tc>
        <w:tc>
          <w:tcPr>
            <w:tcW w:w="5466" w:type="dxa"/>
            <w:vAlign w:val="center"/>
            <w:hideMark/>
          </w:tcPr>
          <w:p w14:paraId="49A96373" w14:textId="77777777" w:rsidR="00D720E3" w:rsidRPr="00E82DE0" w:rsidRDefault="00D720E3" w:rsidP="007F0360">
            <w:pPr>
              <w:rPr>
                <w:rFonts w:cstheme="minorHAnsi"/>
                <w:sz w:val="18"/>
                <w:szCs w:val="18"/>
              </w:rPr>
            </w:pPr>
            <w:r w:rsidRPr="00E82DE0">
              <w:rPr>
                <w:rFonts w:cstheme="minorHAnsi"/>
                <w:sz w:val="18"/>
                <w:szCs w:val="18"/>
              </w:rPr>
              <w:t>Base de datos con elementos vectoriales 1:25.000.</w:t>
            </w:r>
          </w:p>
        </w:tc>
        <w:tc>
          <w:tcPr>
            <w:tcW w:w="2095" w:type="dxa"/>
            <w:noWrap/>
            <w:vAlign w:val="center"/>
            <w:hideMark/>
          </w:tcPr>
          <w:p w14:paraId="0258FCD0" w14:textId="77777777" w:rsidR="00D720E3" w:rsidRPr="00E82DE0" w:rsidRDefault="00D720E3" w:rsidP="007F0360">
            <w:pPr>
              <w:jc w:val="center"/>
              <w:rPr>
                <w:rFonts w:cstheme="minorHAnsi"/>
                <w:sz w:val="18"/>
                <w:szCs w:val="18"/>
              </w:rPr>
            </w:pPr>
            <w:r w:rsidRPr="00E82DE0">
              <w:rPr>
                <w:rFonts w:cstheme="minorHAnsi"/>
                <w:sz w:val="18"/>
                <w:szCs w:val="18"/>
              </w:rPr>
              <w:t>Carto25000 - Escala 1:25.000</w:t>
            </w:r>
          </w:p>
        </w:tc>
      </w:tr>
      <w:tr w:rsidR="00D720E3" w:rsidRPr="00E82DE0" w14:paraId="329C8274" w14:textId="77777777" w:rsidTr="007F0360">
        <w:trPr>
          <w:trHeight w:val="255"/>
          <w:jc w:val="center"/>
        </w:trPr>
        <w:tc>
          <w:tcPr>
            <w:tcW w:w="983" w:type="dxa"/>
            <w:noWrap/>
            <w:vAlign w:val="center"/>
            <w:hideMark/>
          </w:tcPr>
          <w:p w14:paraId="07E8D401" w14:textId="77777777" w:rsidR="00D720E3" w:rsidRPr="00E82DE0" w:rsidRDefault="00D720E3" w:rsidP="007F0360">
            <w:pPr>
              <w:jc w:val="center"/>
              <w:rPr>
                <w:rFonts w:cstheme="minorHAnsi"/>
                <w:b/>
                <w:bCs/>
                <w:sz w:val="18"/>
                <w:szCs w:val="18"/>
              </w:rPr>
            </w:pPr>
            <w:proofErr w:type="spellStart"/>
            <w:r w:rsidRPr="00E82DE0">
              <w:rPr>
                <w:rFonts w:cstheme="minorHAnsi"/>
                <w:b/>
                <w:bCs/>
                <w:sz w:val="18"/>
                <w:szCs w:val="18"/>
              </w:rPr>
              <w:t>viii</w:t>
            </w:r>
            <w:proofErr w:type="spellEnd"/>
          </w:p>
        </w:tc>
        <w:tc>
          <w:tcPr>
            <w:tcW w:w="5466" w:type="dxa"/>
            <w:vAlign w:val="center"/>
            <w:hideMark/>
          </w:tcPr>
          <w:p w14:paraId="0A19E6E9" w14:textId="77777777" w:rsidR="00D720E3" w:rsidRPr="00E82DE0" w:rsidRDefault="00D720E3" w:rsidP="007F0360">
            <w:pPr>
              <w:rPr>
                <w:rFonts w:cstheme="minorHAnsi"/>
                <w:sz w:val="18"/>
                <w:szCs w:val="18"/>
              </w:rPr>
            </w:pPr>
            <w:r w:rsidRPr="00E82DE0">
              <w:rPr>
                <w:rFonts w:cstheme="minorHAnsi"/>
                <w:sz w:val="18"/>
                <w:szCs w:val="18"/>
              </w:rPr>
              <w:t>Memoria justificativa con descripción de equipos, personal y procesos realizados en la adquisición, procesamiento y entrega de los productos cartográficos.</w:t>
            </w:r>
          </w:p>
        </w:tc>
        <w:tc>
          <w:tcPr>
            <w:tcW w:w="2095" w:type="dxa"/>
            <w:noWrap/>
            <w:vAlign w:val="center"/>
            <w:hideMark/>
          </w:tcPr>
          <w:p w14:paraId="1EBC2322" w14:textId="77777777" w:rsidR="00D720E3" w:rsidRPr="00E82DE0" w:rsidRDefault="00D720E3" w:rsidP="007F0360">
            <w:pPr>
              <w:jc w:val="center"/>
              <w:rPr>
                <w:rFonts w:cstheme="minorHAnsi"/>
                <w:sz w:val="18"/>
                <w:szCs w:val="18"/>
              </w:rPr>
            </w:pPr>
            <w:r w:rsidRPr="00E82DE0">
              <w:rPr>
                <w:rFonts w:cstheme="minorHAnsi"/>
                <w:sz w:val="18"/>
                <w:szCs w:val="18"/>
              </w:rPr>
              <w:t>Documento</w:t>
            </w:r>
          </w:p>
        </w:tc>
      </w:tr>
    </w:tbl>
    <w:p w14:paraId="39457156" w14:textId="77777777" w:rsidR="00D720E3" w:rsidRPr="004C2314" w:rsidRDefault="00D720E3" w:rsidP="00D720E3"/>
    <w:p w14:paraId="3819B7E0" w14:textId="0E253363" w:rsidR="00D720E3" w:rsidRDefault="00D720E3" w:rsidP="00D720E3">
      <w:pPr>
        <w:pStyle w:val="Ttulo3"/>
      </w:pPr>
      <w:bookmarkStart w:id="51" w:name="_Toc146106516"/>
      <w:bookmarkStart w:id="52" w:name="_Toc167463052"/>
      <w:r>
        <w:t xml:space="preserve">Cartografía temática del POT, </w:t>
      </w:r>
      <w:bookmarkEnd w:id="51"/>
      <w:r w:rsidR="00210040" w:rsidRPr="00210040">
        <w:t>conforme a lo revisado o modificado del POT vigente</w:t>
      </w:r>
      <w:bookmarkEnd w:id="52"/>
    </w:p>
    <w:p w14:paraId="4DAFD8BA" w14:textId="40B5B7B6" w:rsidR="00D720E3" w:rsidRPr="00D720E3" w:rsidRDefault="00D720E3" w:rsidP="00D720E3">
      <w:r w:rsidRPr="011BF578">
        <w:t>La cartografía</w:t>
      </w:r>
      <w:r>
        <w:t xml:space="preserve"> temática</w:t>
      </w:r>
      <w:r w:rsidRPr="011BF578">
        <w:t xml:space="preserve"> se elaborará a partir de los contenidos mínimos requeridos por los artículos 2.2.2.1.2.1.2, literal E y 2.2.2.1.2.1.3 literal F del decreto 1077 de 2015, los cuales indican la </w:t>
      </w:r>
      <w:r w:rsidRPr="011BF578">
        <w:rPr>
          <w:b/>
          <w:bCs/>
          <w:u w:val="single"/>
        </w:rPr>
        <w:t>cartografía temática mínima</w:t>
      </w:r>
      <w:r w:rsidRPr="011BF578">
        <w:t xml:space="preserve"> que debe entregarse con el proceso de revisión del POT para las etapas de diagnóstico y formulación respectivamente.</w:t>
      </w:r>
      <w:r>
        <w:t xml:space="preserve"> Sin embargo, considerando que este proyecto hace referencia a una revisión </w:t>
      </w:r>
      <w:r>
        <w:rPr>
          <w:b/>
          <w:bCs/>
        </w:rPr>
        <w:t>diferente de la general</w:t>
      </w:r>
      <w:r>
        <w:t>, los mapas que se generarán, serán exclusivamente los propios de cara a los contenidos objeto de modificación o revisión.</w:t>
      </w:r>
    </w:p>
    <w:p w14:paraId="6E1A34EE" w14:textId="77777777" w:rsidR="00D720E3" w:rsidRDefault="00D720E3" w:rsidP="00D720E3">
      <w:r>
        <w:t>La cartografía temática es requerida en formato digital, por ello se estructurará de acuerdo con los estándares definidos en:</w:t>
      </w:r>
    </w:p>
    <w:p w14:paraId="7E6D74BC" w14:textId="77777777" w:rsidR="00D720E3" w:rsidRDefault="00D720E3" w:rsidP="00D720E3">
      <w:pPr>
        <w:pStyle w:val="Prrafodelista"/>
        <w:numPr>
          <w:ilvl w:val="0"/>
          <w:numId w:val="7"/>
        </w:numPr>
      </w:pPr>
      <w:r>
        <w:t xml:space="preserve">la resolución 495 de 2022 expedida por el Ministerio de Vivienda, Ciudad y Territorio, la cual tiene por objeto adoptar el modelo de datos extendidos </w:t>
      </w:r>
      <w:r w:rsidRPr="000F7224">
        <w:rPr>
          <w:b/>
          <w:bCs/>
        </w:rPr>
        <w:t>LADM-COL-POT</w:t>
      </w:r>
      <w:r>
        <w:t>, mediante el cual se estandariza la información geográfica para la formulación de los planes de ordenamiento territorial;</w:t>
      </w:r>
    </w:p>
    <w:p w14:paraId="48244E40" w14:textId="77777777" w:rsidR="00D720E3" w:rsidRDefault="00D720E3" w:rsidP="00D720E3">
      <w:pPr>
        <w:pStyle w:val="Prrafodelista"/>
        <w:numPr>
          <w:ilvl w:val="0"/>
          <w:numId w:val="7"/>
        </w:numPr>
      </w:pPr>
      <w:r>
        <w:lastRenderedPageBreak/>
        <w:t>La resolución 658 de 2022 del IGAC, la cual define las especificaciones técnicas mínimas para la generación de cartografía temática oficial de los instrumentos de ordenamiento territorial, con las cuales se elaborarán los mapas listados a continuación:</w:t>
      </w:r>
    </w:p>
    <w:tbl>
      <w:tblPr>
        <w:tblStyle w:val="Tablaconcuadrcula"/>
        <w:tblW w:w="8789" w:type="dxa"/>
        <w:jc w:val="center"/>
        <w:tblLook w:val="04A0" w:firstRow="1" w:lastRow="0" w:firstColumn="1" w:lastColumn="0" w:noHBand="0" w:noVBand="1"/>
      </w:tblPr>
      <w:tblGrid>
        <w:gridCol w:w="6716"/>
        <w:gridCol w:w="2073"/>
      </w:tblGrid>
      <w:tr w:rsidR="00D720E3" w14:paraId="7E0039F2" w14:textId="77777777" w:rsidTr="00210040">
        <w:trPr>
          <w:trHeight w:val="255"/>
          <w:jc w:val="center"/>
        </w:trPr>
        <w:tc>
          <w:tcPr>
            <w:tcW w:w="6716" w:type="dxa"/>
            <w:vAlign w:val="center"/>
          </w:tcPr>
          <w:p w14:paraId="6D59D8A9" w14:textId="77777777" w:rsidR="00D720E3" w:rsidRPr="00030301" w:rsidRDefault="00D720E3" w:rsidP="007F0360">
            <w:pPr>
              <w:jc w:val="center"/>
              <w:rPr>
                <w:b/>
                <w:bCs/>
                <w:sz w:val="18"/>
                <w:szCs w:val="18"/>
              </w:rPr>
            </w:pPr>
            <w:r>
              <w:rPr>
                <w:b/>
                <w:bCs/>
                <w:sz w:val="18"/>
                <w:szCs w:val="18"/>
              </w:rPr>
              <w:t>Componente</w:t>
            </w:r>
          </w:p>
        </w:tc>
        <w:tc>
          <w:tcPr>
            <w:tcW w:w="2073" w:type="dxa"/>
            <w:vAlign w:val="center"/>
          </w:tcPr>
          <w:p w14:paraId="2AD9BBA4" w14:textId="77777777" w:rsidR="00D720E3" w:rsidRPr="00CA41ED" w:rsidRDefault="00D720E3" w:rsidP="007F0360">
            <w:pPr>
              <w:jc w:val="center"/>
              <w:rPr>
                <w:b/>
                <w:bCs/>
                <w:sz w:val="18"/>
                <w:szCs w:val="18"/>
              </w:rPr>
            </w:pPr>
            <w:r>
              <w:rPr>
                <w:b/>
                <w:bCs/>
                <w:sz w:val="18"/>
                <w:szCs w:val="18"/>
              </w:rPr>
              <w:t>Nivel de detalle</w:t>
            </w:r>
          </w:p>
        </w:tc>
      </w:tr>
      <w:tr w:rsidR="00D720E3" w14:paraId="57794428" w14:textId="77777777" w:rsidTr="00210040">
        <w:trPr>
          <w:trHeight w:val="255"/>
          <w:jc w:val="center"/>
        </w:trPr>
        <w:tc>
          <w:tcPr>
            <w:tcW w:w="6716" w:type="dxa"/>
            <w:vAlign w:val="center"/>
          </w:tcPr>
          <w:p w14:paraId="69BC0208" w14:textId="77777777" w:rsidR="00D720E3" w:rsidRPr="00CA41ED" w:rsidRDefault="00D720E3" w:rsidP="007F0360">
            <w:pPr>
              <w:jc w:val="left"/>
              <w:rPr>
                <w:sz w:val="18"/>
                <w:szCs w:val="18"/>
              </w:rPr>
            </w:pPr>
            <w:r>
              <w:rPr>
                <w:b/>
                <w:bCs/>
                <w:sz w:val="18"/>
                <w:szCs w:val="18"/>
              </w:rPr>
              <w:t>Capas de los Mapas urbanos y suelo de expansión</w:t>
            </w:r>
          </w:p>
        </w:tc>
        <w:tc>
          <w:tcPr>
            <w:tcW w:w="2073" w:type="dxa"/>
            <w:vAlign w:val="center"/>
          </w:tcPr>
          <w:p w14:paraId="6CA6D654" w14:textId="77777777" w:rsidR="00D720E3" w:rsidRPr="00CA41ED" w:rsidRDefault="00D720E3" w:rsidP="007F0360">
            <w:pPr>
              <w:jc w:val="center"/>
              <w:rPr>
                <w:sz w:val="18"/>
                <w:szCs w:val="18"/>
              </w:rPr>
            </w:pPr>
            <w:r>
              <w:rPr>
                <w:sz w:val="18"/>
                <w:szCs w:val="18"/>
              </w:rPr>
              <w:t>1:2.000</w:t>
            </w:r>
          </w:p>
        </w:tc>
      </w:tr>
      <w:tr w:rsidR="00D720E3" w14:paraId="3EFC71E4" w14:textId="77777777" w:rsidTr="00210040">
        <w:trPr>
          <w:trHeight w:val="255"/>
          <w:jc w:val="center"/>
        </w:trPr>
        <w:tc>
          <w:tcPr>
            <w:tcW w:w="6716" w:type="dxa"/>
            <w:vAlign w:val="center"/>
          </w:tcPr>
          <w:p w14:paraId="6238A53F" w14:textId="77777777" w:rsidR="00D720E3" w:rsidRDefault="00D720E3" w:rsidP="007F0360">
            <w:pPr>
              <w:jc w:val="left"/>
              <w:rPr>
                <w:b/>
                <w:bCs/>
                <w:sz w:val="18"/>
                <w:szCs w:val="18"/>
              </w:rPr>
            </w:pPr>
            <w:r>
              <w:rPr>
                <w:b/>
                <w:bCs/>
                <w:sz w:val="18"/>
                <w:szCs w:val="18"/>
              </w:rPr>
              <w:t>Capas de los Mapas del suelo rural</w:t>
            </w:r>
          </w:p>
          <w:p w14:paraId="32283F40" w14:textId="77777777" w:rsidR="00D720E3" w:rsidRPr="00F6342E" w:rsidRDefault="00D720E3" w:rsidP="00D720E3">
            <w:pPr>
              <w:pStyle w:val="Prrafodelista"/>
              <w:numPr>
                <w:ilvl w:val="0"/>
                <w:numId w:val="31"/>
              </w:numPr>
              <w:ind w:left="164" w:hanging="164"/>
              <w:jc w:val="left"/>
              <w:rPr>
                <w:i/>
                <w:iCs/>
                <w:sz w:val="18"/>
                <w:szCs w:val="18"/>
              </w:rPr>
            </w:pPr>
            <w:r w:rsidRPr="00C20799">
              <w:rPr>
                <w:i/>
                <w:iCs/>
                <w:sz w:val="18"/>
                <w:szCs w:val="18"/>
              </w:rPr>
              <w:t>Suelo rural suburbano (incluye corredores)</w:t>
            </w:r>
          </w:p>
          <w:p w14:paraId="4D0F3A2A" w14:textId="77777777" w:rsidR="00D720E3" w:rsidRDefault="00D720E3" w:rsidP="00D720E3">
            <w:pPr>
              <w:pStyle w:val="Prrafodelista"/>
              <w:numPr>
                <w:ilvl w:val="0"/>
                <w:numId w:val="31"/>
              </w:numPr>
              <w:ind w:left="164" w:hanging="164"/>
              <w:jc w:val="left"/>
              <w:rPr>
                <w:i/>
                <w:iCs/>
                <w:sz w:val="18"/>
                <w:szCs w:val="18"/>
              </w:rPr>
            </w:pPr>
            <w:r w:rsidRPr="00C20799">
              <w:rPr>
                <w:i/>
                <w:iCs/>
                <w:sz w:val="18"/>
                <w:szCs w:val="18"/>
              </w:rPr>
              <w:t>Polígono de vivienda campestre</w:t>
            </w:r>
          </w:p>
          <w:p w14:paraId="5C3734C6" w14:textId="77777777" w:rsidR="00D720E3" w:rsidRPr="00C20799" w:rsidRDefault="00D720E3" w:rsidP="00D720E3">
            <w:pPr>
              <w:pStyle w:val="Prrafodelista"/>
              <w:numPr>
                <w:ilvl w:val="0"/>
                <w:numId w:val="31"/>
              </w:numPr>
              <w:ind w:left="164" w:hanging="164"/>
              <w:jc w:val="left"/>
              <w:rPr>
                <w:i/>
                <w:iCs/>
                <w:sz w:val="18"/>
                <w:szCs w:val="18"/>
              </w:rPr>
            </w:pPr>
            <w:r>
              <w:rPr>
                <w:i/>
                <w:iCs/>
                <w:sz w:val="18"/>
                <w:szCs w:val="18"/>
              </w:rPr>
              <w:t>Polígonos de equipamientos rurales</w:t>
            </w:r>
          </w:p>
        </w:tc>
        <w:tc>
          <w:tcPr>
            <w:tcW w:w="2073" w:type="dxa"/>
            <w:vAlign w:val="center"/>
          </w:tcPr>
          <w:p w14:paraId="4CF06FC3" w14:textId="77777777" w:rsidR="00D720E3" w:rsidRPr="00CA41ED" w:rsidRDefault="00D720E3" w:rsidP="007F0360">
            <w:pPr>
              <w:jc w:val="center"/>
              <w:rPr>
                <w:sz w:val="18"/>
                <w:szCs w:val="18"/>
              </w:rPr>
            </w:pPr>
            <w:r>
              <w:rPr>
                <w:sz w:val="18"/>
                <w:szCs w:val="18"/>
              </w:rPr>
              <w:t xml:space="preserve">1:5.000 </w:t>
            </w:r>
          </w:p>
        </w:tc>
      </w:tr>
      <w:tr w:rsidR="00D720E3" w14:paraId="2E7574E6" w14:textId="77777777" w:rsidTr="00210040">
        <w:trPr>
          <w:trHeight w:val="255"/>
          <w:jc w:val="center"/>
        </w:trPr>
        <w:tc>
          <w:tcPr>
            <w:tcW w:w="6716" w:type="dxa"/>
            <w:vAlign w:val="center"/>
          </w:tcPr>
          <w:p w14:paraId="75AA20CD" w14:textId="77777777" w:rsidR="00D720E3" w:rsidRDefault="00D720E3" w:rsidP="007F0360">
            <w:pPr>
              <w:jc w:val="left"/>
              <w:rPr>
                <w:b/>
                <w:bCs/>
                <w:sz w:val="18"/>
                <w:szCs w:val="18"/>
              </w:rPr>
            </w:pPr>
            <w:r>
              <w:rPr>
                <w:b/>
                <w:bCs/>
                <w:sz w:val="18"/>
                <w:szCs w:val="18"/>
              </w:rPr>
              <w:t>Capas de los Mapas del s</w:t>
            </w:r>
            <w:r w:rsidRPr="00E03B57">
              <w:rPr>
                <w:b/>
                <w:bCs/>
                <w:sz w:val="18"/>
                <w:szCs w:val="18"/>
              </w:rPr>
              <w:t xml:space="preserve">uelo rural </w:t>
            </w:r>
          </w:p>
          <w:p w14:paraId="1AB944AC" w14:textId="77777777" w:rsidR="00D720E3" w:rsidRPr="00AB7AF8" w:rsidRDefault="00D720E3" w:rsidP="00D720E3">
            <w:pPr>
              <w:pStyle w:val="Prrafodelista"/>
              <w:numPr>
                <w:ilvl w:val="0"/>
                <w:numId w:val="35"/>
              </w:numPr>
              <w:jc w:val="left"/>
              <w:rPr>
                <w:i/>
                <w:iCs/>
                <w:sz w:val="18"/>
                <w:szCs w:val="18"/>
              </w:rPr>
            </w:pPr>
            <w:r w:rsidRPr="00AB7AF8">
              <w:rPr>
                <w:i/>
                <w:iCs/>
                <w:sz w:val="18"/>
                <w:szCs w:val="18"/>
              </w:rPr>
              <w:t>Suelo rural productivo</w:t>
            </w:r>
          </w:p>
        </w:tc>
        <w:tc>
          <w:tcPr>
            <w:tcW w:w="2073" w:type="dxa"/>
            <w:vAlign w:val="center"/>
          </w:tcPr>
          <w:p w14:paraId="508C390C" w14:textId="77777777" w:rsidR="00D720E3" w:rsidRPr="00CA41ED" w:rsidRDefault="00D720E3" w:rsidP="007F0360">
            <w:pPr>
              <w:jc w:val="center"/>
              <w:rPr>
                <w:sz w:val="18"/>
                <w:szCs w:val="18"/>
              </w:rPr>
            </w:pPr>
            <w:r>
              <w:rPr>
                <w:sz w:val="18"/>
                <w:szCs w:val="18"/>
              </w:rPr>
              <w:t>1:10.000</w:t>
            </w:r>
          </w:p>
        </w:tc>
      </w:tr>
      <w:tr w:rsidR="00D720E3" w14:paraId="6F35D7E6" w14:textId="77777777" w:rsidTr="00210040">
        <w:trPr>
          <w:trHeight w:val="255"/>
          <w:jc w:val="center"/>
        </w:trPr>
        <w:tc>
          <w:tcPr>
            <w:tcW w:w="6716" w:type="dxa"/>
            <w:vAlign w:val="center"/>
          </w:tcPr>
          <w:p w14:paraId="6B1278D7" w14:textId="77777777" w:rsidR="00D720E3" w:rsidRDefault="00D720E3" w:rsidP="007F0360">
            <w:pPr>
              <w:jc w:val="left"/>
              <w:rPr>
                <w:b/>
                <w:bCs/>
                <w:sz w:val="18"/>
                <w:szCs w:val="18"/>
              </w:rPr>
            </w:pPr>
            <w:r>
              <w:rPr>
                <w:b/>
                <w:bCs/>
                <w:sz w:val="18"/>
                <w:szCs w:val="18"/>
              </w:rPr>
              <w:t>Capas de los Mapas del s</w:t>
            </w:r>
            <w:r w:rsidRPr="00E03B57">
              <w:rPr>
                <w:b/>
                <w:bCs/>
                <w:sz w:val="18"/>
                <w:szCs w:val="18"/>
              </w:rPr>
              <w:t xml:space="preserve">uelo rural </w:t>
            </w:r>
          </w:p>
          <w:p w14:paraId="3EB2AF6A" w14:textId="77777777" w:rsidR="00D720E3" w:rsidRPr="00AB7AF8" w:rsidRDefault="00D720E3" w:rsidP="00D720E3">
            <w:pPr>
              <w:pStyle w:val="Prrafodelista"/>
              <w:numPr>
                <w:ilvl w:val="0"/>
                <w:numId w:val="34"/>
              </w:numPr>
              <w:jc w:val="left"/>
              <w:rPr>
                <w:sz w:val="18"/>
                <w:szCs w:val="18"/>
              </w:rPr>
            </w:pPr>
            <w:r w:rsidRPr="00AB7AF8">
              <w:rPr>
                <w:sz w:val="18"/>
                <w:szCs w:val="18"/>
              </w:rPr>
              <w:t>Suelo rural con cobertura predominante de bosque</w:t>
            </w:r>
          </w:p>
        </w:tc>
        <w:tc>
          <w:tcPr>
            <w:tcW w:w="2073" w:type="dxa"/>
            <w:vAlign w:val="center"/>
          </w:tcPr>
          <w:p w14:paraId="68005125" w14:textId="77777777" w:rsidR="00D720E3" w:rsidRPr="00CA41ED" w:rsidRDefault="00D720E3" w:rsidP="007F0360">
            <w:pPr>
              <w:jc w:val="center"/>
              <w:rPr>
                <w:sz w:val="18"/>
                <w:szCs w:val="18"/>
              </w:rPr>
            </w:pPr>
            <w:r>
              <w:rPr>
                <w:sz w:val="18"/>
                <w:szCs w:val="18"/>
              </w:rPr>
              <w:t>1:25.000</w:t>
            </w:r>
          </w:p>
        </w:tc>
      </w:tr>
    </w:tbl>
    <w:p w14:paraId="2A0106FC" w14:textId="77777777" w:rsidR="00F00A8B" w:rsidRDefault="00F00A8B" w:rsidP="00F00A8B"/>
    <w:p w14:paraId="7C0F4B32" w14:textId="77777777" w:rsidR="00F00A8B" w:rsidRPr="00E47E78" w:rsidRDefault="00F00A8B" w:rsidP="4FA07D29">
      <w:pPr>
        <w:shd w:val="clear" w:color="auto" w:fill="D5DCE4" w:themeFill="text2" w:themeFillTint="33"/>
        <w:jc w:val="center"/>
      </w:pPr>
      <w:r w:rsidRPr="4FA07D29">
        <w:t xml:space="preserve">Para mayor detalle ver el archivo “05. ESPECIFICACIONES </w:t>
      </w:r>
      <w:proofErr w:type="spellStart"/>
      <w:r w:rsidRPr="4FA07D29">
        <w:t>PRODUCTOS_rev_mod_excep</w:t>
      </w:r>
      <w:proofErr w:type="spellEnd"/>
      <w:r w:rsidRPr="4FA07D29">
        <w:t>”</w:t>
      </w:r>
    </w:p>
    <w:p w14:paraId="2D1ABC18" w14:textId="0475BCB4" w:rsidR="00404763" w:rsidRPr="0085461B" w:rsidRDefault="007A30E1" w:rsidP="007A30E1">
      <w:pPr>
        <w:pStyle w:val="Ttulo1"/>
      </w:pPr>
      <w:bookmarkStart w:id="53" w:name="_Toc167463053"/>
      <w:r w:rsidRPr="0085461B">
        <w:t xml:space="preserve">PERFILES DE </w:t>
      </w:r>
      <w:r>
        <w:t xml:space="preserve">LOS </w:t>
      </w:r>
      <w:r w:rsidRPr="0085461B">
        <w:t>PROFESIONALES REQUERIDOS</w:t>
      </w:r>
      <w:bookmarkEnd w:id="48"/>
      <w:bookmarkEnd w:id="53"/>
    </w:p>
    <w:p w14:paraId="604C16D2" w14:textId="3711D4E3" w:rsidR="00AF1F28" w:rsidRPr="0085461B" w:rsidRDefault="00AF1F28" w:rsidP="00E073A1">
      <w:r w:rsidRPr="0085461B">
        <w:t xml:space="preserve">La conformación del equipo de trabajo para la revisión </w:t>
      </w:r>
      <w:r w:rsidR="00FF1FB3">
        <w:t>o modificación</w:t>
      </w:r>
      <w:r w:rsidRPr="0085461B">
        <w:t xml:space="preserve"> del POT está estrictamente supeditado a las condiciones del territorio para el cual se realiza la revisión y al estado del ordenamiento territorial del </w:t>
      </w:r>
      <w:r w:rsidR="00664426" w:rsidRPr="0085461B">
        <w:t>municipio</w:t>
      </w:r>
      <w:r w:rsidRPr="0085461B">
        <w:t xml:space="preserve">. Es por lo anterior que la tabla propuesta hace referencia al equipo mínimo </w:t>
      </w:r>
      <w:r w:rsidR="00F849AC" w:rsidRPr="0085461B">
        <w:t xml:space="preserve">recomendado </w:t>
      </w:r>
      <w:r w:rsidRPr="0085461B">
        <w:t xml:space="preserve">que es necesario conformar de acuerdo con las dimensiones que el ordenamiento territorial pretende afrontar. Ahora bien, de acuerdo con las condiciones territoriales mencionadas, el municipio debe establecer y justificar que tipo de área fortalecer </w:t>
      </w:r>
      <w:r w:rsidR="00F849AC" w:rsidRPr="0085461B">
        <w:t xml:space="preserve">a partir de la cantidad de personal que es necesario vincular y la respectiva dedicación </w:t>
      </w:r>
      <w:r w:rsidRPr="0085461B">
        <w:t>(por ejemplo: ambiental, gestión del riesgo, planeación territorial, rural y urbanística, desarrollo económico, servicios públicos domiciliarios, movilidad, según aplique). Lo anterior, podría</w:t>
      </w:r>
      <w:r w:rsidR="00664426" w:rsidRPr="0085461B">
        <w:t xml:space="preserve"> </w:t>
      </w:r>
      <w:r w:rsidRPr="0085461B">
        <w:t>resultar en una jerarquía diferenciada del equipo donde, para algunas áreas, será necesario proceder a la contratación de un coordinar que tendrá diferentes profesionales a su cargo; el director será entonces el articulador de los diferentes coordinadores o, en su defecto, de los profesionales de área.</w:t>
      </w:r>
    </w:p>
    <w:p w14:paraId="58882887" w14:textId="0B266202" w:rsidR="00E073A1" w:rsidRPr="0085461B" w:rsidRDefault="00E073A1" w:rsidP="00E073A1">
      <w:r w:rsidRPr="0085461B">
        <w:t xml:space="preserve">De acuerdo con lo anterior el equipo </w:t>
      </w:r>
      <w:r w:rsidR="00E76042" w:rsidRPr="0085461B">
        <w:t>puede conformarse</w:t>
      </w:r>
      <w:r w:rsidRPr="0085461B">
        <w:t xml:space="preserve"> </w:t>
      </w:r>
      <w:r w:rsidR="00AE702C" w:rsidRPr="0085461B">
        <w:t>de la siguiente manera:</w:t>
      </w:r>
    </w:p>
    <w:p w14:paraId="2DDA56A2" w14:textId="3FE5AD8B" w:rsidR="00E47E78" w:rsidRDefault="00E47E78" w:rsidP="00E47E78">
      <w:pPr>
        <w:pStyle w:val="Descripcin"/>
        <w:keepNext/>
      </w:pPr>
      <w:r>
        <w:lastRenderedPageBreak/>
        <w:t xml:space="preserve">Tabla </w:t>
      </w:r>
      <w:r>
        <w:fldChar w:fldCharType="begin"/>
      </w:r>
      <w:r>
        <w:instrText xml:space="preserve"> SEQ Tabla \* ARABIC </w:instrText>
      </w:r>
      <w:r>
        <w:fldChar w:fldCharType="separate"/>
      </w:r>
      <w:r w:rsidR="00CE5502">
        <w:rPr>
          <w:noProof/>
        </w:rPr>
        <w:t>3</w:t>
      </w:r>
      <w:r>
        <w:fldChar w:fldCharType="end"/>
      </w:r>
      <w:r>
        <w:t>, Equipo técnico propuesto, Fuente: MVCT 2020</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3"/>
        <w:gridCol w:w="2708"/>
        <w:gridCol w:w="2814"/>
        <w:gridCol w:w="1444"/>
      </w:tblGrid>
      <w:tr w:rsidR="00BF556F" w:rsidRPr="00943F82" w14:paraId="2B49CB98" w14:textId="77777777" w:rsidTr="007F0360">
        <w:trPr>
          <w:trHeight w:val="284"/>
          <w:jc w:val="center"/>
        </w:trPr>
        <w:tc>
          <w:tcPr>
            <w:tcW w:w="1823" w:type="dxa"/>
            <w:shd w:val="clear" w:color="auto" w:fill="E7E6E6"/>
            <w:tcMar>
              <w:top w:w="57" w:type="dxa"/>
              <w:left w:w="57" w:type="dxa"/>
              <w:bottom w:w="57" w:type="dxa"/>
              <w:right w:w="57" w:type="dxa"/>
            </w:tcMar>
            <w:vAlign w:val="center"/>
          </w:tcPr>
          <w:p w14:paraId="409B98D4" w14:textId="77777777" w:rsidR="00BF556F" w:rsidRPr="00943F82" w:rsidRDefault="00BF556F" w:rsidP="007F0360">
            <w:pPr>
              <w:jc w:val="center"/>
              <w:rPr>
                <w:b/>
                <w:bCs/>
                <w:sz w:val="20"/>
                <w:lang w:val="es-CO" w:eastAsia="es-CO"/>
              </w:rPr>
            </w:pPr>
            <w:r w:rsidRPr="00943F82">
              <w:rPr>
                <w:b/>
                <w:bCs/>
                <w:sz w:val="20"/>
                <w:lang w:val="es-CO" w:eastAsia="es-CO"/>
              </w:rPr>
              <w:t>Rol</w:t>
            </w:r>
          </w:p>
        </w:tc>
        <w:tc>
          <w:tcPr>
            <w:tcW w:w="2708" w:type="dxa"/>
            <w:shd w:val="clear" w:color="auto" w:fill="E7E6E6"/>
            <w:tcMar>
              <w:top w:w="57" w:type="dxa"/>
              <w:left w:w="57" w:type="dxa"/>
              <w:bottom w:w="57" w:type="dxa"/>
              <w:right w:w="57" w:type="dxa"/>
            </w:tcMar>
            <w:vAlign w:val="center"/>
            <w:hideMark/>
          </w:tcPr>
          <w:p w14:paraId="2C42E4CB" w14:textId="77777777" w:rsidR="00BF556F" w:rsidRPr="00943F82" w:rsidRDefault="00BF556F" w:rsidP="007F0360">
            <w:pPr>
              <w:jc w:val="center"/>
              <w:rPr>
                <w:b/>
                <w:bCs/>
                <w:sz w:val="20"/>
                <w:lang w:val="es-CO" w:eastAsia="es-CO"/>
              </w:rPr>
            </w:pPr>
            <w:r w:rsidRPr="00943F82">
              <w:rPr>
                <w:b/>
                <w:bCs/>
                <w:sz w:val="20"/>
                <w:lang w:val="es-CO" w:eastAsia="es-CO"/>
              </w:rPr>
              <w:t>Recomendaciones perfil</w:t>
            </w:r>
          </w:p>
        </w:tc>
        <w:tc>
          <w:tcPr>
            <w:tcW w:w="2814" w:type="dxa"/>
            <w:shd w:val="clear" w:color="auto" w:fill="E7E6E6"/>
            <w:vAlign w:val="center"/>
          </w:tcPr>
          <w:p w14:paraId="1D50092E" w14:textId="77777777" w:rsidR="00BF556F" w:rsidRPr="00943F82" w:rsidRDefault="00BF556F" w:rsidP="007F0360">
            <w:pPr>
              <w:jc w:val="center"/>
              <w:rPr>
                <w:b/>
                <w:bCs/>
                <w:sz w:val="20"/>
                <w:lang w:val="es-CO" w:eastAsia="es-CO"/>
              </w:rPr>
            </w:pPr>
            <w:r w:rsidRPr="00943F82">
              <w:rPr>
                <w:b/>
                <w:bCs/>
                <w:sz w:val="20"/>
                <w:lang w:val="es-CO" w:eastAsia="es-CO"/>
              </w:rPr>
              <w:t>Justificación</w:t>
            </w:r>
            <w:r>
              <w:rPr>
                <w:rStyle w:val="Refdenotaalpie"/>
                <w:b/>
                <w:bCs/>
                <w:sz w:val="20"/>
                <w:lang w:val="es-CO" w:eastAsia="es-CO"/>
              </w:rPr>
              <w:footnoteReference w:id="9"/>
            </w:r>
          </w:p>
        </w:tc>
        <w:tc>
          <w:tcPr>
            <w:tcW w:w="1444" w:type="dxa"/>
            <w:shd w:val="clear" w:color="auto" w:fill="E7E6E6"/>
            <w:vAlign w:val="center"/>
          </w:tcPr>
          <w:p w14:paraId="227CDD7D" w14:textId="77777777" w:rsidR="00BF556F" w:rsidRPr="00943F82" w:rsidRDefault="00BF556F" w:rsidP="007F0360">
            <w:pPr>
              <w:jc w:val="center"/>
              <w:rPr>
                <w:b/>
                <w:bCs/>
                <w:sz w:val="20"/>
                <w:lang w:val="es-CO" w:eastAsia="es-CO"/>
              </w:rPr>
            </w:pPr>
            <w:r w:rsidRPr="00943F82">
              <w:rPr>
                <w:b/>
                <w:bCs/>
                <w:sz w:val="20"/>
                <w:lang w:val="es-CO" w:eastAsia="es-CO"/>
              </w:rPr>
              <w:t>Dedicación</w:t>
            </w:r>
            <w:r>
              <w:rPr>
                <w:rStyle w:val="Refdenotaalpie"/>
                <w:b/>
                <w:bCs/>
                <w:sz w:val="20"/>
                <w:lang w:val="es-CO" w:eastAsia="es-CO"/>
              </w:rPr>
              <w:footnoteReference w:id="10"/>
            </w:r>
          </w:p>
        </w:tc>
      </w:tr>
      <w:tr w:rsidR="00BF556F" w:rsidRPr="00943F82" w14:paraId="13FEA28E" w14:textId="77777777" w:rsidTr="007F0360">
        <w:trPr>
          <w:trHeight w:val="284"/>
          <w:jc w:val="center"/>
        </w:trPr>
        <w:tc>
          <w:tcPr>
            <w:tcW w:w="1823" w:type="dxa"/>
            <w:tcMar>
              <w:top w:w="57" w:type="dxa"/>
              <w:left w:w="57" w:type="dxa"/>
              <w:bottom w:w="57" w:type="dxa"/>
              <w:right w:w="57" w:type="dxa"/>
            </w:tcMar>
            <w:vAlign w:val="center"/>
          </w:tcPr>
          <w:p w14:paraId="49144F20" w14:textId="77777777" w:rsidR="00BF556F" w:rsidRPr="00943F82" w:rsidRDefault="00BF556F" w:rsidP="007F0360">
            <w:pPr>
              <w:jc w:val="center"/>
              <w:rPr>
                <w:b/>
                <w:bCs/>
                <w:sz w:val="20"/>
                <w:lang w:val="es-CO" w:eastAsia="es-CO"/>
              </w:rPr>
            </w:pPr>
            <w:r w:rsidRPr="00943F82">
              <w:rPr>
                <w:b/>
                <w:bCs/>
                <w:sz w:val="20"/>
                <w:lang w:val="es-CO" w:eastAsia="es-CO"/>
              </w:rPr>
              <w:t>Director del proyecto</w:t>
            </w:r>
          </w:p>
        </w:tc>
        <w:tc>
          <w:tcPr>
            <w:tcW w:w="2708" w:type="dxa"/>
            <w:shd w:val="clear" w:color="auto" w:fill="auto"/>
            <w:tcMar>
              <w:top w:w="57" w:type="dxa"/>
              <w:left w:w="57" w:type="dxa"/>
              <w:bottom w:w="57" w:type="dxa"/>
              <w:right w:w="57" w:type="dxa"/>
            </w:tcMar>
            <w:vAlign w:val="center"/>
            <w:hideMark/>
          </w:tcPr>
          <w:p w14:paraId="2B2C4E5A" w14:textId="77777777" w:rsidR="00BF556F" w:rsidRPr="00943F82" w:rsidRDefault="00BF556F" w:rsidP="007F0360">
            <w:pPr>
              <w:jc w:val="left"/>
              <w:rPr>
                <w:sz w:val="20"/>
                <w:lang w:val="es-CO" w:eastAsia="es-CO"/>
              </w:rPr>
            </w:pPr>
            <w:r w:rsidRPr="00D75A64">
              <w:rPr>
                <w:sz w:val="20"/>
                <w:lang w:val="es-CO" w:eastAsia="es-CO"/>
              </w:rPr>
              <w:t>Profesional en Ciencias Económicas, Administrativas, Sociales, Arquitectura y/o Ingenierías, con Título de postgrado en las áreas del urbanismo, planificación urbana y territorial, Planificación del desarrollo, ordenamiento territorial, urbano y rural y/o economía urbana.  Con experiencia en gerencia de proyectos.</w:t>
            </w:r>
          </w:p>
        </w:tc>
        <w:tc>
          <w:tcPr>
            <w:tcW w:w="2814" w:type="dxa"/>
            <w:vAlign w:val="center"/>
          </w:tcPr>
          <w:p w14:paraId="5DC6905C" w14:textId="77777777" w:rsidR="00BF556F" w:rsidRPr="00943F82" w:rsidRDefault="00BF556F" w:rsidP="007F0360">
            <w:pPr>
              <w:jc w:val="left"/>
              <w:rPr>
                <w:sz w:val="20"/>
                <w:lang w:val="es-CO" w:eastAsia="es-CO"/>
              </w:rPr>
            </w:pPr>
            <w:r w:rsidRPr="00D75A64">
              <w:rPr>
                <w:sz w:val="20"/>
                <w:lang w:val="es-CO" w:eastAsia="es-CO"/>
              </w:rPr>
              <w:t xml:space="preserve">Realizar la dirección y ejecución técnica del proyecto, gestionar el plan de </w:t>
            </w:r>
            <w:r>
              <w:rPr>
                <w:sz w:val="20"/>
                <w:lang w:val="es-CO" w:eastAsia="es-CO"/>
              </w:rPr>
              <w:t>i</w:t>
            </w:r>
            <w:r w:rsidRPr="00D75A64">
              <w:rPr>
                <w:sz w:val="20"/>
                <w:lang w:val="es-CO" w:eastAsia="es-CO"/>
              </w:rPr>
              <w:t>nducción, dirigir el proceso y supervisar la elaboración de productos. Responsable del relacionamiento directo con la administración Municipal y demás actores del territorio e instancias de concertación, consulta, aprobación y adopción desde la parte técnica de la ejecución del proyecto.</w:t>
            </w:r>
          </w:p>
        </w:tc>
        <w:tc>
          <w:tcPr>
            <w:tcW w:w="1444" w:type="dxa"/>
            <w:vAlign w:val="center"/>
          </w:tcPr>
          <w:p w14:paraId="259D0612" w14:textId="77777777" w:rsidR="00BF556F" w:rsidRPr="00943F82" w:rsidRDefault="00BF556F" w:rsidP="007F0360">
            <w:pPr>
              <w:jc w:val="center"/>
              <w:rPr>
                <w:sz w:val="20"/>
                <w:lang w:val="es-CO" w:eastAsia="es-CO"/>
              </w:rPr>
            </w:pPr>
            <w:r>
              <w:rPr>
                <w:sz w:val="20"/>
                <w:lang w:val="es-CO" w:eastAsia="es-CO"/>
              </w:rPr>
              <w:t>-</w:t>
            </w:r>
          </w:p>
        </w:tc>
      </w:tr>
      <w:tr w:rsidR="00BF556F" w:rsidRPr="00943F82" w14:paraId="50F4A08E" w14:textId="77777777" w:rsidTr="007F0360">
        <w:trPr>
          <w:trHeight w:val="284"/>
          <w:jc w:val="center"/>
        </w:trPr>
        <w:tc>
          <w:tcPr>
            <w:tcW w:w="1823" w:type="dxa"/>
            <w:tcMar>
              <w:top w:w="57" w:type="dxa"/>
              <w:left w:w="57" w:type="dxa"/>
              <w:bottom w:w="57" w:type="dxa"/>
              <w:right w:w="57" w:type="dxa"/>
            </w:tcMar>
            <w:vAlign w:val="center"/>
          </w:tcPr>
          <w:p w14:paraId="2AAED60A" w14:textId="77777777" w:rsidR="00BF556F" w:rsidRPr="00943F82" w:rsidRDefault="00BF556F" w:rsidP="007F0360">
            <w:pPr>
              <w:jc w:val="center"/>
              <w:rPr>
                <w:b/>
                <w:bCs/>
                <w:sz w:val="20"/>
                <w:lang w:val="es-CO" w:eastAsia="es-CO"/>
              </w:rPr>
            </w:pPr>
            <w:r w:rsidRPr="00943F82">
              <w:rPr>
                <w:b/>
                <w:bCs/>
                <w:sz w:val="20"/>
                <w:lang w:val="es-CO" w:eastAsia="es-CO"/>
              </w:rPr>
              <w:t>Coordinador componente GESTIÓN DEL RIESGO</w:t>
            </w:r>
          </w:p>
        </w:tc>
        <w:tc>
          <w:tcPr>
            <w:tcW w:w="2708" w:type="dxa"/>
            <w:shd w:val="clear" w:color="auto" w:fill="auto"/>
            <w:tcMar>
              <w:top w:w="57" w:type="dxa"/>
              <w:left w:w="57" w:type="dxa"/>
              <w:bottom w:w="57" w:type="dxa"/>
              <w:right w:w="57" w:type="dxa"/>
            </w:tcMar>
            <w:vAlign w:val="center"/>
          </w:tcPr>
          <w:p w14:paraId="1055F6CE" w14:textId="77777777" w:rsidR="00BF556F" w:rsidRPr="00943F82" w:rsidRDefault="00BF556F" w:rsidP="007F0360">
            <w:pPr>
              <w:jc w:val="left"/>
              <w:rPr>
                <w:sz w:val="20"/>
                <w:lang w:val="es-CO" w:eastAsia="es-CO"/>
              </w:rPr>
            </w:pPr>
            <w:r w:rsidRPr="00943F82">
              <w:rPr>
                <w:sz w:val="20"/>
                <w:lang w:val="es-CO" w:eastAsia="es-CO"/>
              </w:rPr>
              <w:t>Con conocimientos y experiencia relacionados con áreas de la geología, hidrología, geotecnia, gestión del riesgo de desastres, y temas relacionados.</w:t>
            </w:r>
          </w:p>
        </w:tc>
        <w:tc>
          <w:tcPr>
            <w:tcW w:w="2814" w:type="dxa"/>
            <w:vAlign w:val="center"/>
          </w:tcPr>
          <w:p w14:paraId="4CEA0704" w14:textId="77777777" w:rsidR="00BF556F" w:rsidRPr="00943F82" w:rsidRDefault="00BF556F" w:rsidP="007F0360">
            <w:pPr>
              <w:jc w:val="left"/>
              <w:rPr>
                <w:sz w:val="20"/>
                <w:lang w:val="es-CO" w:eastAsia="es-CO"/>
              </w:rPr>
            </w:pPr>
            <w:r w:rsidRPr="0068051E">
              <w:rPr>
                <w:sz w:val="20"/>
                <w:lang w:val="es-CO" w:eastAsia="es-CO"/>
              </w:rPr>
              <w:t xml:space="preserve">Profesional en Ingeniería civil, geología o afines, con </w:t>
            </w:r>
            <w:r>
              <w:rPr>
                <w:sz w:val="20"/>
                <w:lang w:val="es-CO" w:eastAsia="es-CO"/>
              </w:rPr>
              <w:t>título de postgrado</w:t>
            </w:r>
            <w:r w:rsidRPr="0068051E">
              <w:rPr>
                <w:sz w:val="20"/>
                <w:lang w:val="es-CO" w:eastAsia="es-CO"/>
              </w:rPr>
              <w:t xml:space="preserve"> en las áreas de gestión de riesgo. Con experiencia en estudios de riesgos para el ordenamiento territorial.</w:t>
            </w:r>
          </w:p>
        </w:tc>
        <w:tc>
          <w:tcPr>
            <w:tcW w:w="1444" w:type="dxa"/>
            <w:vAlign w:val="center"/>
          </w:tcPr>
          <w:p w14:paraId="491BF78C" w14:textId="77777777" w:rsidR="00BF556F" w:rsidRPr="00943F82" w:rsidRDefault="00BF556F" w:rsidP="007F0360">
            <w:pPr>
              <w:jc w:val="center"/>
              <w:rPr>
                <w:sz w:val="20"/>
                <w:lang w:val="es-CO" w:eastAsia="es-CO"/>
              </w:rPr>
            </w:pPr>
            <w:r>
              <w:rPr>
                <w:sz w:val="20"/>
                <w:lang w:val="es-CO" w:eastAsia="es-CO"/>
              </w:rPr>
              <w:t>-</w:t>
            </w:r>
          </w:p>
        </w:tc>
      </w:tr>
      <w:tr w:rsidR="00BF556F" w:rsidRPr="00943F82" w14:paraId="41B2637B" w14:textId="77777777" w:rsidTr="007F0360">
        <w:trPr>
          <w:trHeight w:val="284"/>
          <w:jc w:val="center"/>
        </w:trPr>
        <w:tc>
          <w:tcPr>
            <w:tcW w:w="1823" w:type="dxa"/>
            <w:tcMar>
              <w:top w:w="57" w:type="dxa"/>
              <w:left w:w="57" w:type="dxa"/>
              <w:bottom w:w="57" w:type="dxa"/>
              <w:right w:w="57" w:type="dxa"/>
            </w:tcMar>
            <w:vAlign w:val="center"/>
          </w:tcPr>
          <w:p w14:paraId="53C05A9A" w14:textId="77777777" w:rsidR="00BF556F" w:rsidRPr="00943F82" w:rsidRDefault="00BF556F" w:rsidP="007F0360">
            <w:pPr>
              <w:jc w:val="center"/>
              <w:rPr>
                <w:b/>
                <w:bCs/>
                <w:sz w:val="20"/>
                <w:lang w:val="es-CO" w:eastAsia="es-CO"/>
              </w:rPr>
            </w:pPr>
            <w:r w:rsidRPr="00943F82">
              <w:rPr>
                <w:b/>
                <w:bCs/>
                <w:sz w:val="20"/>
              </w:rPr>
              <w:t>Especialista en geología</w:t>
            </w:r>
          </w:p>
        </w:tc>
        <w:tc>
          <w:tcPr>
            <w:tcW w:w="2708" w:type="dxa"/>
            <w:shd w:val="clear" w:color="auto" w:fill="auto"/>
            <w:tcMar>
              <w:top w:w="57" w:type="dxa"/>
              <w:left w:w="57" w:type="dxa"/>
              <w:bottom w:w="57" w:type="dxa"/>
              <w:right w:w="57" w:type="dxa"/>
            </w:tcMar>
            <w:vAlign w:val="center"/>
          </w:tcPr>
          <w:p w14:paraId="156098D2" w14:textId="77777777" w:rsidR="00BF556F" w:rsidRPr="00943F82" w:rsidRDefault="00BF556F" w:rsidP="007F0360">
            <w:pPr>
              <w:jc w:val="left"/>
              <w:rPr>
                <w:sz w:val="20"/>
              </w:rPr>
            </w:pPr>
            <w:r w:rsidRPr="00943F82">
              <w:rPr>
                <w:rFonts w:eastAsia="Calibri"/>
                <w:sz w:val="20"/>
                <w:lang w:val="es-CO" w:eastAsia="ar-SA"/>
              </w:rPr>
              <w:t xml:space="preserve">Ingeniero geológico o geólogo con matrícula profesional vigente, con postgrado en </w:t>
            </w:r>
            <w:r w:rsidRPr="00943F82">
              <w:rPr>
                <w:rFonts w:eastAsia="Calibri"/>
                <w:sz w:val="20"/>
                <w:lang w:eastAsia="ar-SA"/>
              </w:rPr>
              <w:t>á</w:t>
            </w:r>
            <w:r w:rsidRPr="00943F82">
              <w:rPr>
                <w:sz w:val="20"/>
              </w:rPr>
              <w:t>reas de geología, ingeniería de suelos, geotecnia, amenaza, vulnerabilidad y/o riesgo.</w:t>
            </w:r>
          </w:p>
          <w:p w14:paraId="35D35FB8" w14:textId="77777777" w:rsidR="00BF556F" w:rsidRPr="00943F82" w:rsidRDefault="00BF556F" w:rsidP="007F0360">
            <w:pPr>
              <w:jc w:val="left"/>
              <w:rPr>
                <w:sz w:val="20"/>
                <w:lang w:val="es-CO" w:eastAsia="es-CO"/>
              </w:rPr>
            </w:pPr>
            <w:r w:rsidRPr="00943F82">
              <w:rPr>
                <w:rFonts w:eastAsia="Calibri"/>
                <w:sz w:val="20"/>
                <w:lang w:val="es-CO" w:eastAsia="ar-SA"/>
              </w:rPr>
              <w:t>Experiencia específica mínima de seis (6) años, en estudios de geología para ingeniería o estudios de amenaza, vulnerabilidad y riesgo.</w:t>
            </w:r>
          </w:p>
        </w:tc>
        <w:tc>
          <w:tcPr>
            <w:tcW w:w="2814" w:type="dxa"/>
            <w:vAlign w:val="center"/>
          </w:tcPr>
          <w:p w14:paraId="090BEEDD" w14:textId="77777777" w:rsidR="00BF556F" w:rsidRPr="00943F82" w:rsidRDefault="00BF556F" w:rsidP="007F0360">
            <w:pPr>
              <w:jc w:val="left"/>
              <w:rPr>
                <w:sz w:val="20"/>
                <w:lang w:val="es-CO" w:eastAsia="es-CO"/>
              </w:rPr>
            </w:pPr>
            <w:r w:rsidRPr="002A0B81">
              <w:rPr>
                <w:sz w:val="20"/>
                <w:lang w:val="es-CO" w:eastAsia="es-CO"/>
              </w:rPr>
              <w:t>Realizar para el instrumento de ordenamiento territorial los estudios asociados con la zonificación de las amenazas priorizadas para el territorio y la incorporación de sus resultados al instrumento.</w:t>
            </w:r>
          </w:p>
        </w:tc>
        <w:tc>
          <w:tcPr>
            <w:tcW w:w="1444" w:type="dxa"/>
            <w:vAlign w:val="center"/>
          </w:tcPr>
          <w:p w14:paraId="29D73FAC" w14:textId="77777777" w:rsidR="00BF556F" w:rsidRPr="00943F82" w:rsidRDefault="00BF556F" w:rsidP="007F0360">
            <w:pPr>
              <w:jc w:val="center"/>
              <w:rPr>
                <w:sz w:val="20"/>
                <w:lang w:val="es-CO" w:eastAsia="es-CO"/>
              </w:rPr>
            </w:pPr>
            <w:r>
              <w:rPr>
                <w:sz w:val="20"/>
                <w:lang w:val="es-CO" w:eastAsia="es-CO"/>
              </w:rPr>
              <w:t>-</w:t>
            </w:r>
          </w:p>
        </w:tc>
      </w:tr>
      <w:tr w:rsidR="00BF556F" w:rsidRPr="00943F82" w14:paraId="29A149C9" w14:textId="77777777" w:rsidTr="007F0360">
        <w:trPr>
          <w:trHeight w:val="284"/>
          <w:jc w:val="center"/>
        </w:trPr>
        <w:tc>
          <w:tcPr>
            <w:tcW w:w="1823" w:type="dxa"/>
            <w:tcMar>
              <w:top w:w="57" w:type="dxa"/>
              <w:left w:w="57" w:type="dxa"/>
              <w:bottom w:w="57" w:type="dxa"/>
              <w:right w:w="57" w:type="dxa"/>
            </w:tcMar>
            <w:vAlign w:val="center"/>
          </w:tcPr>
          <w:p w14:paraId="739F2FC9" w14:textId="77777777" w:rsidR="00BF556F" w:rsidRPr="00943F82" w:rsidRDefault="00BF556F" w:rsidP="007F0360">
            <w:pPr>
              <w:jc w:val="center"/>
              <w:rPr>
                <w:b/>
                <w:bCs/>
                <w:sz w:val="20"/>
                <w:lang w:val="es-CO" w:eastAsia="es-CO"/>
              </w:rPr>
            </w:pPr>
            <w:r w:rsidRPr="00943F82">
              <w:rPr>
                <w:b/>
                <w:bCs/>
                <w:sz w:val="20"/>
              </w:rPr>
              <w:t>Especialista en recursos hídricos</w:t>
            </w:r>
          </w:p>
        </w:tc>
        <w:tc>
          <w:tcPr>
            <w:tcW w:w="2708" w:type="dxa"/>
            <w:shd w:val="clear" w:color="auto" w:fill="auto"/>
            <w:tcMar>
              <w:top w:w="57" w:type="dxa"/>
              <w:left w:w="57" w:type="dxa"/>
              <w:bottom w:w="57" w:type="dxa"/>
              <w:right w:w="57" w:type="dxa"/>
            </w:tcMar>
            <w:vAlign w:val="center"/>
          </w:tcPr>
          <w:p w14:paraId="3CF92483" w14:textId="77777777" w:rsidR="00BF556F" w:rsidRPr="00943F82" w:rsidRDefault="00BF556F" w:rsidP="007F0360">
            <w:pPr>
              <w:jc w:val="left"/>
              <w:rPr>
                <w:sz w:val="20"/>
              </w:rPr>
            </w:pPr>
            <w:r w:rsidRPr="00943F82">
              <w:rPr>
                <w:rFonts w:eastAsia="Calibri"/>
                <w:sz w:val="20"/>
                <w:lang w:val="es-CO" w:eastAsia="ar-SA"/>
              </w:rPr>
              <w:t xml:space="preserve">Ingeniero civil con matrícula profesional vigente, con postgrado </w:t>
            </w:r>
            <w:r w:rsidRPr="00943F82">
              <w:rPr>
                <w:sz w:val="20"/>
              </w:rPr>
              <w:t xml:space="preserve">en las áreas de ingeniería de recursos hídricos o hidrología o </w:t>
            </w:r>
            <w:proofErr w:type="spellStart"/>
            <w:r w:rsidRPr="00943F82">
              <w:rPr>
                <w:sz w:val="20"/>
              </w:rPr>
              <w:t>hidrosistemas</w:t>
            </w:r>
            <w:proofErr w:type="spellEnd"/>
            <w:r w:rsidRPr="00943F82">
              <w:rPr>
                <w:sz w:val="20"/>
              </w:rPr>
              <w:t xml:space="preserve"> o hidráulica.</w:t>
            </w:r>
          </w:p>
          <w:p w14:paraId="3CFA7E0C" w14:textId="77777777" w:rsidR="00BF556F" w:rsidRPr="00943F82" w:rsidRDefault="00BF556F" w:rsidP="007F0360">
            <w:pPr>
              <w:jc w:val="left"/>
              <w:rPr>
                <w:sz w:val="20"/>
                <w:lang w:val="es-CO" w:eastAsia="es-CO"/>
              </w:rPr>
            </w:pPr>
            <w:r w:rsidRPr="00943F82">
              <w:rPr>
                <w:sz w:val="20"/>
              </w:rPr>
              <w:lastRenderedPageBreak/>
              <w:t>Experiencia específica mínima de seis (6) años en estudios de análisis geotécnicos o amenaza, vulnerabilidad y/o riesgo por inundación o avenidas torrenciales.</w:t>
            </w:r>
          </w:p>
        </w:tc>
        <w:tc>
          <w:tcPr>
            <w:tcW w:w="2814" w:type="dxa"/>
            <w:vAlign w:val="center"/>
          </w:tcPr>
          <w:p w14:paraId="70C25EA2" w14:textId="77777777" w:rsidR="00BF556F" w:rsidRPr="00943F82" w:rsidRDefault="00BF556F" w:rsidP="007F0360">
            <w:pPr>
              <w:jc w:val="left"/>
              <w:rPr>
                <w:sz w:val="20"/>
                <w:lang w:val="es-CO" w:eastAsia="es-CO"/>
              </w:rPr>
            </w:pPr>
            <w:r w:rsidRPr="0068051E">
              <w:rPr>
                <w:sz w:val="20"/>
                <w:lang w:val="es-CO" w:eastAsia="es-CO"/>
              </w:rPr>
              <w:lastRenderedPageBreak/>
              <w:t xml:space="preserve">Realizar para el instrumento de ordenamiento territorial los estudios asociados con la zonificación de las amenazas priorizadas para el territorio y la incorporación de sus resultados al instrumento, con especial énfasis </w:t>
            </w:r>
            <w:r w:rsidRPr="0068051E">
              <w:rPr>
                <w:sz w:val="20"/>
                <w:lang w:val="es-CO" w:eastAsia="es-CO"/>
              </w:rPr>
              <w:lastRenderedPageBreak/>
              <w:t>en lo relacionado con los recursos hídricos.</w:t>
            </w:r>
          </w:p>
        </w:tc>
        <w:tc>
          <w:tcPr>
            <w:tcW w:w="1444" w:type="dxa"/>
            <w:vAlign w:val="center"/>
          </w:tcPr>
          <w:p w14:paraId="6BB5699B" w14:textId="77777777" w:rsidR="00BF556F" w:rsidRPr="00943F82" w:rsidRDefault="00BF556F" w:rsidP="007F0360">
            <w:pPr>
              <w:jc w:val="center"/>
              <w:rPr>
                <w:sz w:val="20"/>
                <w:lang w:val="es-CO" w:eastAsia="es-CO"/>
              </w:rPr>
            </w:pPr>
            <w:r>
              <w:rPr>
                <w:sz w:val="20"/>
                <w:lang w:val="es-CO" w:eastAsia="es-CO"/>
              </w:rPr>
              <w:lastRenderedPageBreak/>
              <w:t>-</w:t>
            </w:r>
          </w:p>
        </w:tc>
      </w:tr>
      <w:tr w:rsidR="00BF556F" w:rsidRPr="00943F82" w14:paraId="1AB8A1C9" w14:textId="77777777" w:rsidTr="007F0360">
        <w:trPr>
          <w:trHeight w:val="284"/>
          <w:jc w:val="center"/>
        </w:trPr>
        <w:tc>
          <w:tcPr>
            <w:tcW w:w="1823" w:type="dxa"/>
            <w:tcMar>
              <w:top w:w="57" w:type="dxa"/>
              <w:left w:w="57" w:type="dxa"/>
              <w:bottom w:w="57" w:type="dxa"/>
              <w:right w:w="57" w:type="dxa"/>
            </w:tcMar>
            <w:vAlign w:val="center"/>
          </w:tcPr>
          <w:p w14:paraId="2B985BD8" w14:textId="77777777" w:rsidR="00BF556F" w:rsidRPr="00943F82" w:rsidRDefault="00BF556F" w:rsidP="007F0360">
            <w:pPr>
              <w:jc w:val="center"/>
              <w:rPr>
                <w:b/>
                <w:bCs/>
                <w:sz w:val="20"/>
                <w:lang w:val="es-CO" w:eastAsia="es-CO"/>
              </w:rPr>
            </w:pPr>
            <w:r w:rsidRPr="00943F82">
              <w:rPr>
                <w:b/>
                <w:bCs/>
                <w:sz w:val="20"/>
                <w:lang w:val="es-CO" w:eastAsia="es-CO"/>
              </w:rPr>
              <w:t>Profesional área AMBIENTAL y CAMBIO CLIMÁTICO</w:t>
            </w:r>
          </w:p>
        </w:tc>
        <w:tc>
          <w:tcPr>
            <w:tcW w:w="2708" w:type="dxa"/>
            <w:shd w:val="clear" w:color="auto" w:fill="auto"/>
            <w:tcMar>
              <w:top w:w="57" w:type="dxa"/>
              <w:left w:w="57" w:type="dxa"/>
              <w:bottom w:w="57" w:type="dxa"/>
              <w:right w:w="57" w:type="dxa"/>
            </w:tcMar>
            <w:vAlign w:val="center"/>
          </w:tcPr>
          <w:p w14:paraId="0F082D50" w14:textId="77777777" w:rsidR="00BF556F" w:rsidRPr="00943F82" w:rsidRDefault="00BF556F" w:rsidP="007F0360">
            <w:pPr>
              <w:jc w:val="left"/>
              <w:rPr>
                <w:sz w:val="20"/>
                <w:lang w:val="es-CO" w:eastAsia="es-CO"/>
              </w:rPr>
            </w:pPr>
            <w:r w:rsidRPr="00555BAA">
              <w:rPr>
                <w:sz w:val="20"/>
                <w:lang w:val="es-CO" w:eastAsia="es-CO"/>
              </w:rPr>
              <w:t xml:space="preserve">Profesional en Ingeniería ambiental o agronomía, biología con </w:t>
            </w:r>
            <w:r>
              <w:rPr>
                <w:sz w:val="20"/>
                <w:lang w:val="es-CO" w:eastAsia="es-CO"/>
              </w:rPr>
              <w:t>título de postgrado</w:t>
            </w:r>
            <w:r w:rsidRPr="00555BAA">
              <w:rPr>
                <w:sz w:val="20"/>
                <w:lang w:val="es-CO" w:eastAsia="es-CO"/>
              </w:rPr>
              <w:t xml:space="preserve"> en el área ambiental y/o cambio climático. Con experiencia relacionada con la gestión ambiental, ecología, agronomía y cambio climático.</w:t>
            </w:r>
          </w:p>
        </w:tc>
        <w:tc>
          <w:tcPr>
            <w:tcW w:w="2814" w:type="dxa"/>
            <w:vAlign w:val="center"/>
          </w:tcPr>
          <w:p w14:paraId="47BF003F" w14:textId="77777777" w:rsidR="00BF556F" w:rsidRPr="00943F82" w:rsidRDefault="00BF556F" w:rsidP="007F0360">
            <w:pPr>
              <w:jc w:val="left"/>
              <w:rPr>
                <w:sz w:val="20"/>
                <w:lang w:val="es-CO" w:eastAsia="es-CO"/>
              </w:rPr>
            </w:pPr>
            <w:r w:rsidRPr="00555BAA">
              <w:rPr>
                <w:sz w:val="20"/>
                <w:lang w:val="es-CO" w:eastAsia="es-CO"/>
              </w:rPr>
              <w:t xml:space="preserve">Realizar en las etapas del instrumento de ordenamiento territorial, </w:t>
            </w:r>
            <w:r>
              <w:rPr>
                <w:sz w:val="20"/>
                <w:lang w:val="es-CO" w:eastAsia="es-CO"/>
              </w:rPr>
              <w:t xml:space="preserve">el </w:t>
            </w:r>
            <w:r w:rsidRPr="00555BAA">
              <w:rPr>
                <w:sz w:val="20"/>
                <w:lang w:val="es-CO" w:eastAsia="es-CO"/>
              </w:rPr>
              <w:t>seguimiento, diagnóstico y formulación de los temas relacionados con dimensión ambiental, y la formulación de los diferentes componentes del instrumento asociados particularmente a los temas de modelo territorial (suelos de protección y norma asociada), programas y proyectos de carácter ambiental.</w:t>
            </w:r>
          </w:p>
        </w:tc>
        <w:tc>
          <w:tcPr>
            <w:tcW w:w="1444" w:type="dxa"/>
            <w:vAlign w:val="center"/>
          </w:tcPr>
          <w:p w14:paraId="057954D8" w14:textId="77777777" w:rsidR="00BF556F" w:rsidRPr="00943F82" w:rsidRDefault="00BF556F" w:rsidP="007F0360">
            <w:pPr>
              <w:jc w:val="center"/>
              <w:rPr>
                <w:sz w:val="20"/>
                <w:lang w:val="es-CO" w:eastAsia="es-CO"/>
              </w:rPr>
            </w:pPr>
            <w:r>
              <w:rPr>
                <w:sz w:val="20"/>
                <w:lang w:val="es-CO" w:eastAsia="es-CO"/>
              </w:rPr>
              <w:t>-</w:t>
            </w:r>
          </w:p>
        </w:tc>
      </w:tr>
      <w:tr w:rsidR="00BF556F" w:rsidRPr="00943F82" w14:paraId="33F5C943" w14:textId="77777777" w:rsidTr="007F0360">
        <w:trPr>
          <w:trHeight w:val="284"/>
          <w:jc w:val="center"/>
        </w:trPr>
        <w:tc>
          <w:tcPr>
            <w:tcW w:w="1823" w:type="dxa"/>
            <w:tcMar>
              <w:top w:w="57" w:type="dxa"/>
              <w:left w:w="57" w:type="dxa"/>
              <w:bottom w:w="57" w:type="dxa"/>
              <w:right w:w="57" w:type="dxa"/>
            </w:tcMar>
            <w:vAlign w:val="center"/>
          </w:tcPr>
          <w:p w14:paraId="38236227" w14:textId="77777777" w:rsidR="00BF556F" w:rsidRPr="00943F82" w:rsidRDefault="00BF556F" w:rsidP="007F0360">
            <w:pPr>
              <w:jc w:val="center"/>
              <w:rPr>
                <w:b/>
                <w:bCs/>
                <w:sz w:val="20"/>
                <w:lang w:val="es-CO" w:eastAsia="es-CO"/>
              </w:rPr>
            </w:pPr>
            <w:r w:rsidRPr="00943F82">
              <w:rPr>
                <w:b/>
                <w:bCs/>
                <w:sz w:val="20"/>
                <w:lang w:val="es-CO" w:eastAsia="es-CO"/>
              </w:rPr>
              <w:t>Profesional área PLANEACIÓN TERRITORIAL Y URBANÍSTICA</w:t>
            </w:r>
          </w:p>
        </w:tc>
        <w:tc>
          <w:tcPr>
            <w:tcW w:w="2708" w:type="dxa"/>
            <w:shd w:val="clear" w:color="auto" w:fill="auto"/>
            <w:tcMar>
              <w:top w:w="57" w:type="dxa"/>
              <w:left w:w="57" w:type="dxa"/>
              <w:bottom w:w="57" w:type="dxa"/>
              <w:right w:w="57" w:type="dxa"/>
            </w:tcMar>
            <w:vAlign w:val="center"/>
          </w:tcPr>
          <w:p w14:paraId="40794C9B" w14:textId="77777777" w:rsidR="00BF556F" w:rsidRPr="00943F82" w:rsidRDefault="00BF556F" w:rsidP="007F0360">
            <w:pPr>
              <w:jc w:val="left"/>
              <w:rPr>
                <w:sz w:val="20"/>
                <w:lang w:val="es-CO" w:eastAsia="es-CO"/>
              </w:rPr>
            </w:pPr>
            <w:r w:rsidRPr="00555BAA">
              <w:rPr>
                <w:sz w:val="20"/>
                <w:lang w:val="es-CO" w:eastAsia="es-CO"/>
              </w:rPr>
              <w:t>Profesional en arquitectura y/o ingenierías,</w:t>
            </w:r>
            <w:r>
              <w:rPr>
                <w:sz w:val="20"/>
                <w:lang w:val="es-CO" w:eastAsia="es-CO"/>
              </w:rPr>
              <w:t xml:space="preserve"> </w:t>
            </w:r>
            <w:r w:rsidRPr="00555BAA">
              <w:rPr>
                <w:sz w:val="20"/>
                <w:lang w:val="es-CO" w:eastAsia="es-CO"/>
              </w:rPr>
              <w:t xml:space="preserve">con </w:t>
            </w:r>
            <w:r>
              <w:rPr>
                <w:sz w:val="20"/>
                <w:lang w:val="es-CO" w:eastAsia="es-CO"/>
              </w:rPr>
              <w:t>título de postgrado</w:t>
            </w:r>
            <w:r w:rsidRPr="00555BAA">
              <w:rPr>
                <w:sz w:val="20"/>
                <w:lang w:val="es-CO" w:eastAsia="es-CO"/>
              </w:rPr>
              <w:t xml:space="preserve"> en urbanismo, ordenamiento territorial, planificación territorial o afines. Con experiencia en áreas del urbanismo, planificación urbana y territorial, ordenamiento territorial, norma urbana y temas relacionados.</w:t>
            </w:r>
          </w:p>
        </w:tc>
        <w:tc>
          <w:tcPr>
            <w:tcW w:w="2814" w:type="dxa"/>
            <w:vAlign w:val="center"/>
          </w:tcPr>
          <w:p w14:paraId="087CB95E" w14:textId="77777777" w:rsidR="00BF556F" w:rsidRPr="00943F82" w:rsidRDefault="00BF556F" w:rsidP="007F0360">
            <w:pPr>
              <w:jc w:val="left"/>
              <w:rPr>
                <w:sz w:val="20"/>
                <w:lang w:val="es-CO" w:eastAsia="es-CO"/>
              </w:rPr>
            </w:pPr>
            <w:r w:rsidRPr="00555BAA">
              <w:rPr>
                <w:sz w:val="20"/>
                <w:lang w:val="es-CO" w:eastAsia="es-CO"/>
              </w:rPr>
              <w:t>Realizar en las etapas del instrumento de ordenamiento territorial</w:t>
            </w:r>
            <w:r>
              <w:rPr>
                <w:sz w:val="20"/>
                <w:lang w:val="es-CO" w:eastAsia="es-CO"/>
              </w:rPr>
              <w:t>, el</w:t>
            </w:r>
            <w:r w:rsidRPr="00555BAA">
              <w:rPr>
                <w:sz w:val="20"/>
                <w:lang w:val="es-CO" w:eastAsia="es-CO"/>
              </w:rPr>
              <w:t xml:space="preserve"> seguimiento, diagnóstico y formulación de los temas relacionados con dimensión funcional, y la formulación de los diferentes componentes de los instrumentos asociados particularmente a los temas de norma</w:t>
            </w:r>
            <w:r>
              <w:rPr>
                <w:sz w:val="20"/>
                <w:lang w:val="es-CO" w:eastAsia="es-CO"/>
              </w:rPr>
              <w:t>s</w:t>
            </w:r>
            <w:r w:rsidRPr="00555BAA">
              <w:rPr>
                <w:sz w:val="20"/>
                <w:lang w:val="es-CO" w:eastAsia="es-CO"/>
              </w:rPr>
              <w:t xml:space="preserve"> urbanística</w:t>
            </w:r>
            <w:r>
              <w:rPr>
                <w:sz w:val="20"/>
                <w:lang w:val="es-CO" w:eastAsia="es-CO"/>
              </w:rPr>
              <w:t>s</w:t>
            </w:r>
            <w:r w:rsidRPr="00555BAA">
              <w:rPr>
                <w:sz w:val="20"/>
                <w:lang w:val="es-CO" w:eastAsia="es-CO"/>
              </w:rPr>
              <w:t>, modelo de ordenamiento, políticas</w:t>
            </w:r>
            <w:r>
              <w:rPr>
                <w:sz w:val="20"/>
                <w:lang w:val="es-CO" w:eastAsia="es-CO"/>
              </w:rPr>
              <w:t>,</w:t>
            </w:r>
            <w:r w:rsidRPr="00555BAA">
              <w:rPr>
                <w:sz w:val="20"/>
                <w:lang w:val="es-CO" w:eastAsia="es-CO"/>
              </w:rPr>
              <w:t xml:space="preserve"> objetivos y estrategias asociadas. Incluyendo lo pertinente a programas, proyectos e instrumentos de gestión y financiación del instrumento de ordenamiento</w:t>
            </w:r>
          </w:p>
        </w:tc>
        <w:tc>
          <w:tcPr>
            <w:tcW w:w="1444" w:type="dxa"/>
            <w:vAlign w:val="center"/>
          </w:tcPr>
          <w:p w14:paraId="33E00392" w14:textId="77777777" w:rsidR="00BF556F" w:rsidRPr="00943F82" w:rsidRDefault="00BF556F" w:rsidP="007F0360">
            <w:pPr>
              <w:jc w:val="center"/>
              <w:rPr>
                <w:sz w:val="20"/>
                <w:lang w:val="es-CO" w:eastAsia="es-CO"/>
              </w:rPr>
            </w:pPr>
            <w:r>
              <w:rPr>
                <w:sz w:val="20"/>
                <w:lang w:val="es-CO" w:eastAsia="es-CO"/>
              </w:rPr>
              <w:t>-</w:t>
            </w:r>
          </w:p>
        </w:tc>
      </w:tr>
      <w:tr w:rsidR="00BF556F" w:rsidRPr="00943F82" w14:paraId="1C9B4400" w14:textId="77777777" w:rsidTr="007F0360">
        <w:trPr>
          <w:trHeight w:val="284"/>
          <w:jc w:val="center"/>
        </w:trPr>
        <w:tc>
          <w:tcPr>
            <w:tcW w:w="1823" w:type="dxa"/>
            <w:tcMar>
              <w:top w:w="57" w:type="dxa"/>
              <w:left w:w="57" w:type="dxa"/>
              <w:bottom w:w="57" w:type="dxa"/>
              <w:right w:w="57" w:type="dxa"/>
            </w:tcMar>
            <w:vAlign w:val="center"/>
          </w:tcPr>
          <w:p w14:paraId="7736E548" w14:textId="77777777" w:rsidR="00BF556F" w:rsidRPr="00943F82" w:rsidRDefault="00BF556F" w:rsidP="007F0360">
            <w:pPr>
              <w:jc w:val="center"/>
              <w:rPr>
                <w:b/>
                <w:bCs/>
                <w:sz w:val="20"/>
                <w:lang w:val="es-CO" w:eastAsia="es-CO"/>
              </w:rPr>
            </w:pPr>
            <w:r w:rsidRPr="00943F82">
              <w:rPr>
                <w:b/>
                <w:bCs/>
                <w:sz w:val="20"/>
                <w:lang w:val="es-CO" w:eastAsia="es-CO"/>
              </w:rPr>
              <w:t>Profesional en SISTEMAS INFORMACIÓN GEOGRÁFICA</w:t>
            </w:r>
          </w:p>
        </w:tc>
        <w:tc>
          <w:tcPr>
            <w:tcW w:w="2708" w:type="dxa"/>
            <w:shd w:val="clear" w:color="auto" w:fill="auto"/>
            <w:tcMar>
              <w:top w:w="57" w:type="dxa"/>
              <w:left w:w="57" w:type="dxa"/>
              <w:bottom w:w="57" w:type="dxa"/>
              <w:right w:w="57" w:type="dxa"/>
            </w:tcMar>
            <w:vAlign w:val="center"/>
          </w:tcPr>
          <w:p w14:paraId="1006E21C" w14:textId="77777777" w:rsidR="00BF556F" w:rsidRPr="00943F82" w:rsidRDefault="00BF556F" w:rsidP="007F0360">
            <w:pPr>
              <w:jc w:val="left"/>
              <w:rPr>
                <w:sz w:val="20"/>
                <w:lang w:val="es-CO" w:eastAsia="es-CO"/>
              </w:rPr>
            </w:pPr>
            <w:r w:rsidRPr="00AD0ED5">
              <w:rPr>
                <w:sz w:val="20"/>
                <w:lang w:val="es-CO" w:eastAsia="es-CO"/>
              </w:rPr>
              <w:t>Profesional geógrafo, ingeniería civil / catastral, con título de postgrado en sistemas de información geográfica o afines al ordenamiento territorial y/o urbanismo. Con experiencia en formulación o revisión de instrumentos de ordenamiento territorial, áreas de la geodesia, geografía, manejo de SIG y temas relacionados.</w:t>
            </w:r>
          </w:p>
        </w:tc>
        <w:tc>
          <w:tcPr>
            <w:tcW w:w="2814" w:type="dxa"/>
            <w:vAlign w:val="center"/>
          </w:tcPr>
          <w:p w14:paraId="731D15D3" w14:textId="77777777" w:rsidR="00BF556F" w:rsidRPr="00943F82" w:rsidRDefault="00BF556F" w:rsidP="007F0360">
            <w:pPr>
              <w:jc w:val="left"/>
              <w:rPr>
                <w:sz w:val="20"/>
                <w:lang w:val="es-CO" w:eastAsia="es-CO"/>
              </w:rPr>
            </w:pPr>
            <w:r w:rsidRPr="00AD0ED5">
              <w:rPr>
                <w:sz w:val="20"/>
                <w:lang w:val="es-CO" w:eastAsia="es-CO"/>
              </w:rPr>
              <w:t xml:space="preserve">Realizar las actividades relacionadas con recopilación, análisis </w:t>
            </w:r>
            <w:r>
              <w:rPr>
                <w:sz w:val="20"/>
                <w:lang w:val="es-CO" w:eastAsia="es-CO"/>
              </w:rPr>
              <w:t>de información cartográfica oficial y la</w:t>
            </w:r>
            <w:r w:rsidRPr="00AD0ED5">
              <w:rPr>
                <w:sz w:val="20"/>
                <w:lang w:val="es-CO" w:eastAsia="es-CO"/>
              </w:rPr>
              <w:t xml:space="preserve"> estructuración </w:t>
            </w:r>
            <w:r>
              <w:rPr>
                <w:sz w:val="20"/>
                <w:lang w:val="es-CO" w:eastAsia="es-CO"/>
              </w:rPr>
              <w:t>de la cartografía del POT bajo un ambiente SIG (básica, si aplica y temática), de conformidad con las normas sectoriales del IGAC y del MVCT (LADM_COL_POT)</w:t>
            </w:r>
            <w:r w:rsidRPr="00AD0ED5">
              <w:rPr>
                <w:sz w:val="20"/>
                <w:lang w:val="es-CO" w:eastAsia="es-CO"/>
              </w:rPr>
              <w:t>.</w:t>
            </w:r>
          </w:p>
        </w:tc>
        <w:tc>
          <w:tcPr>
            <w:tcW w:w="1444" w:type="dxa"/>
            <w:vAlign w:val="center"/>
          </w:tcPr>
          <w:p w14:paraId="3DDB2EB2" w14:textId="77777777" w:rsidR="00BF556F" w:rsidRPr="00943F82" w:rsidRDefault="00BF556F" w:rsidP="007F0360">
            <w:pPr>
              <w:jc w:val="center"/>
              <w:rPr>
                <w:sz w:val="20"/>
                <w:lang w:val="es-CO" w:eastAsia="es-CO"/>
              </w:rPr>
            </w:pPr>
            <w:r>
              <w:rPr>
                <w:sz w:val="20"/>
                <w:lang w:val="es-CO" w:eastAsia="es-CO"/>
              </w:rPr>
              <w:t>-</w:t>
            </w:r>
          </w:p>
        </w:tc>
      </w:tr>
      <w:tr w:rsidR="00BF556F" w:rsidRPr="00943F82" w14:paraId="0221D714" w14:textId="77777777" w:rsidTr="007F0360">
        <w:trPr>
          <w:trHeight w:val="284"/>
          <w:jc w:val="center"/>
        </w:trPr>
        <w:tc>
          <w:tcPr>
            <w:tcW w:w="1823" w:type="dxa"/>
            <w:tcMar>
              <w:top w:w="57" w:type="dxa"/>
              <w:left w:w="57" w:type="dxa"/>
              <w:bottom w:w="57" w:type="dxa"/>
              <w:right w:w="57" w:type="dxa"/>
            </w:tcMar>
            <w:vAlign w:val="center"/>
          </w:tcPr>
          <w:p w14:paraId="0B8C659B" w14:textId="77777777" w:rsidR="00BF556F" w:rsidRPr="00943F82" w:rsidRDefault="00BF556F" w:rsidP="007F0360">
            <w:pPr>
              <w:jc w:val="center"/>
              <w:rPr>
                <w:b/>
                <w:bCs/>
                <w:sz w:val="20"/>
                <w:lang w:val="es-CO" w:eastAsia="es-CO"/>
              </w:rPr>
            </w:pPr>
            <w:r w:rsidRPr="00943F82">
              <w:rPr>
                <w:b/>
                <w:bCs/>
                <w:sz w:val="20"/>
                <w:lang w:val="es-CO" w:eastAsia="es-CO"/>
              </w:rPr>
              <w:lastRenderedPageBreak/>
              <w:t>Profesional DESARROLLO ECONÓMICO TERRITORIAL</w:t>
            </w:r>
          </w:p>
        </w:tc>
        <w:tc>
          <w:tcPr>
            <w:tcW w:w="2708" w:type="dxa"/>
            <w:shd w:val="clear" w:color="auto" w:fill="auto"/>
            <w:tcMar>
              <w:top w:w="57" w:type="dxa"/>
              <w:left w:w="57" w:type="dxa"/>
              <w:bottom w:w="57" w:type="dxa"/>
              <w:right w:w="57" w:type="dxa"/>
            </w:tcMar>
            <w:vAlign w:val="center"/>
          </w:tcPr>
          <w:p w14:paraId="2422A83A" w14:textId="77777777" w:rsidR="00BF556F" w:rsidRPr="00943F82" w:rsidRDefault="00BF556F" w:rsidP="007F0360">
            <w:pPr>
              <w:jc w:val="left"/>
              <w:rPr>
                <w:sz w:val="20"/>
                <w:lang w:val="es-CO" w:eastAsia="es-CO"/>
              </w:rPr>
            </w:pPr>
            <w:r w:rsidRPr="008F433C">
              <w:rPr>
                <w:sz w:val="20"/>
                <w:lang w:val="es-CO" w:eastAsia="es-CO"/>
              </w:rPr>
              <w:t xml:space="preserve">Profesional en ciencias económicas o administrativas y sociales o afines, con </w:t>
            </w:r>
            <w:r>
              <w:rPr>
                <w:sz w:val="20"/>
                <w:lang w:val="es-CO" w:eastAsia="es-CO"/>
              </w:rPr>
              <w:t>título de postgrado</w:t>
            </w:r>
            <w:r w:rsidRPr="008F433C">
              <w:rPr>
                <w:sz w:val="20"/>
                <w:lang w:val="es-CO" w:eastAsia="es-CO"/>
              </w:rPr>
              <w:t xml:space="preserve"> en urbanismo, ordenamiento territorial, planificación territorial o afines. Con experiencia en áreas de la economía regional, urbana y rural, planificación del desarrollo, ordenamiento territorial y temas relacionados</w:t>
            </w:r>
            <w:r>
              <w:rPr>
                <w:sz w:val="20"/>
                <w:lang w:val="es-CO" w:eastAsia="es-CO"/>
              </w:rPr>
              <w:t>.</w:t>
            </w:r>
          </w:p>
        </w:tc>
        <w:tc>
          <w:tcPr>
            <w:tcW w:w="2814" w:type="dxa"/>
            <w:vAlign w:val="center"/>
          </w:tcPr>
          <w:p w14:paraId="609C8665" w14:textId="77777777" w:rsidR="00BF556F" w:rsidRPr="00943F82" w:rsidRDefault="00BF556F" w:rsidP="007F0360">
            <w:pPr>
              <w:jc w:val="left"/>
              <w:rPr>
                <w:sz w:val="20"/>
                <w:lang w:val="es-CO" w:eastAsia="es-CO"/>
              </w:rPr>
            </w:pPr>
            <w:r w:rsidRPr="008F433C">
              <w:rPr>
                <w:sz w:val="20"/>
                <w:lang w:val="es-CO" w:eastAsia="es-CO"/>
              </w:rPr>
              <w:t xml:space="preserve">Realizar el análisis socio económico de los sectores </w:t>
            </w:r>
            <w:r>
              <w:rPr>
                <w:sz w:val="20"/>
                <w:lang w:val="es-CO" w:eastAsia="es-CO"/>
              </w:rPr>
              <w:t>productivos del municipios o distrito</w:t>
            </w:r>
            <w:r w:rsidRPr="008F433C">
              <w:rPr>
                <w:sz w:val="20"/>
                <w:lang w:val="es-CO" w:eastAsia="es-CO"/>
              </w:rPr>
              <w:t xml:space="preserve">, las cadenas productivas, en las </w:t>
            </w:r>
            <w:r>
              <w:rPr>
                <w:sz w:val="20"/>
                <w:lang w:val="es-CO" w:eastAsia="es-CO"/>
              </w:rPr>
              <w:t>etapas</w:t>
            </w:r>
            <w:r w:rsidRPr="008F433C">
              <w:rPr>
                <w:sz w:val="20"/>
                <w:lang w:val="es-CO" w:eastAsia="es-CO"/>
              </w:rPr>
              <w:t xml:space="preserve"> de diagnóstico y formulación (prospectiva y programación) y la proyección financiera de las </w:t>
            </w:r>
            <w:r>
              <w:rPr>
                <w:sz w:val="20"/>
                <w:lang w:val="es-CO" w:eastAsia="es-CO"/>
              </w:rPr>
              <w:t>f</w:t>
            </w:r>
            <w:r w:rsidRPr="008F433C">
              <w:rPr>
                <w:sz w:val="20"/>
                <w:lang w:val="es-CO" w:eastAsia="es-CO"/>
              </w:rPr>
              <w:t>inanzas municipales</w:t>
            </w:r>
            <w:r>
              <w:rPr>
                <w:sz w:val="20"/>
                <w:lang w:val="es-CO" w:eastAsia="es-CO"/>
              </w:rPr>
              <w:t xml:space="preserve"> requeridas para la implementación del POT</w:t>
            </w:r>
            <w:r w:rsidRPr="008F433C">
              <w:rPr>
                <w:sz w:val="20"/>
                <w:lang w:val="es-CO" w:eastAsia="es-CO"/>
              </w:rPr>
              <w:t xml:space="preserve">, </w:t>
            </w:r>
            <w:r>
              <w:rPr>
                <w:sz w:val="20"/>
                <w:lang w:val="es-CO" w:eastAsia="es-CO"/>
              </w:rPr>
              <w:t>y en especial dar apoyo a la formulación de los instrumentos de financiación de este.</w:t>
            </w:r>
          </w:p>
        </w:tc>
        <w:tc>
          <w:tcPr>
            <w:tcW w:w="1444" w:type="dxa"/>
            <w:vAlign w:val="center"/>
          </w:tcPr>
          <w:p w14:paraId="6FDCBBE9" w14:textId="77777777" w:rsidR="00BF556F" w:rsidRPr="00943F82" w:rsidRDefault="00BF556F" w:rsidP="007F0360">
            <w:pPr>
              <w:jc w:val="center"/>
              <w:rPr>
                <w:sz w:val="20"/>
                <w:lang w:val="es-CO" w:eastAsia="es-CO"/>
              </w:rPr>
            </w:pPr>
            <w:r>
              <w:rPr>
                <w:sz w:val="20"/>
                <w:lang w:val="es-CO" w:eastAsia="es-CO"/>
              </w:rPr>
              <w:t>-</w:t>
            </w:r>
          </w:p>
        </w:tc>
      </w:tr>
      <w:tr w:rsidR="00BF556F" w:rsidRPr="00943F82" w14:paraId="3216FE9C" w14:textId="77777777" w:rsidTr="007F0360">
        <w:trPr>
          <w:trHeight w:val="284"/>
          <w:jc w:val="center"/>
        </w:trPr>
        <w:tc>
          <w:tcPr>
            <w:tcW w:w="1823" w:type="dxa"/>
            <w:tcMar>
              <w:top w:w="57" w:type="dxa"/>
              <w:left w:w="57" w:type="dxa"/>
              <w:bottom w:w="57" w:type="dxa"/>
              <w:right w:w="57" w:type="dxa"/>
            </w:tcMar>
            <w:vAlign w:val="center"/>
          </w:tcPr>
          <w:p w14:paraId="6744D070" w14:textId="77777777" w:rsidR="00BF556F" w:rsidRPr="00943F82" w:rsidRDefault="00BF556F" w:rsidP="007F0360">
            <w:pPr>
              <w:jc w:val="center"/>
              <w:rPr>
                <w:b/>
                <w:bCs/>
                <w:sz w:val="20"/>
                <w:lang w:val="es-CO" w:eastAsia="es-CO"/>
              </w:rPr>
            </w:pPr>
            <w:r w:rsidRPr="00943F82">
              <w:rPr>
                <w:b/>
                <w:bCs/>
                <w:sz w:val="20"/>
                <w:lang w:val="es-CO" w:eastAsia="es-CO"/>
              </w:rPr>
              <w:t>Asesor en INFRAESTRUCTURAS</w:t>
            </w:r>
          </w:p>
        </w:tc>
        <w:tc>
          <w:tcPr>
            <w:tcW w:w="2708" w:type="dxa"/>
            <w:shd w:val="clear" w:color="auto" w:fill="auto"/>
            <w:tcMar>
              <w:top w:w="57" w:type="dxa"/>
              <w:left w:w="57" w:type="dxa"/>
              <w:bottom w:w="57" w:type="dxa"/>
              <w:right w:w="57" w:type="dxa"/>
            </w:tcMar>
            <w:vAlign w:val="center"/>
          </w:tcPr>
          <w:p w14:paraId="55FD3F0A" w14:textId="77777777" w:rsidR="00BF556F" w:rsidRPr="00943F82" w:rsidRDefault="00BF556F" w:rsidP="007F0360">
            <w:pPr>
              <w:jc w:val="left"/>
              <w:rPr>
                <w:sz w:val="20"/>
                <w:lang w:val="es-CO" w:eastAsia="es-CO"/>
              </w:rPr>
            </w:pPr>
            <w:r w:rsidRPr="0072360B">
              <w:rPr>
                <w:sz w:val="20"/>
                <w:lang w:val="es-CO" w:eastAsia="es-CO"/>
              </w:rPr>
              <w:t xml:space="preserve">Profesional en Arquitectura, Ingeniería Civil, Sanitario o Transporte o afines, con </w:t>
            </w:r>
            <w:r>
              <w:rPr>
                <w:sz w:val="20"/>
                <w:lang w:val="es-CO" w:eastAsia="es-CO"/>
              </w:rPr>
              <w:t>título de postgrado</w:t>
            </w:r>
            <w:r w:rsidRPr="0072360B">
              <w:rPr>
                <w:sz w:val="20"/>
                <w:lang w:val="es-CO" w:eastAsia="es-CO"/>
              </w:rPr>
              <w:t xml:space="preserve"> en las áreas de infraestructura de servicios público</w:t>
            </w:r>
            <w:r>
              <w:rPr>
                <w:sz w:val="20"/>
                <w:lang w:val="es-CO" w:eastAsia="es-CO"/>
              </w:rPr>
              <w:t>s</w:t>
            </w:r>
            <w:r w:rsidRPr="0072360B">
              <w:rPr>
                <w:sz w:val="20"/>
                <w:lang w:val="es-CO" w:eastAsia="es-CO"/>
              </w:rPr>
              <w:t>, transporte, telecomunicaciones, hábitat y afines. Con experiencia en áreas del urbanismo, planificación urbana y territorial, ordenamiento territorial, norma urbana</w:t>
            </w:r>
            <w:r>
              <w:rPr>
                <w:sz w:val="20"/>
                <w:lang w:val="es-CO" w:eastAsia="es-CO"/>
              </w:rPr>
              <w:t>, desarrollo orientado al transporte</w:t>
            </w:r>
            <w:r w:rsidRPr="0072360B">
              <w:rPr>
                <w:sz w:val="20"/>
                <w:lang w:val="es-CO" w:eastAsia="es-CO"/>
              </w:rPr>
              <w:t xml:space="preserve"> y temas relacionados</w:t>
            </w:r>
          </w:p>
        </w:tc>
        <w:tc>
          <w:tcPr>
            <w:tcW w:w="2814" w:type="dxa"/>
            <w:vAlign w:val="center"/>
          </w:tcPr>
          <w:p w14:paraId="6F68581E" w14:textId="77777777" w:rsidR="00BF556F" w:rsidRPr="00943F82" w:rsidRDefault="00BF556F" w:rsidP="007F0360">
            <w:pPr>
              <w:jc w:val="left"/>
              <w:rPr>
                <w:sz w:val="20"/>
                <w:lang w:val="es-CO" w:eastAsia="es-CO"/>
              </w:rPr>
            </w:pPr>
            <w:r w:rsidRPr="0072360B">
              <w:rPr>
                <w:sz w:val="20"/>
                <w:lang w:val="es-CO" w:eastAsia="es-CO"/>
              </w:rPr>
              <w:t>Realizar en las etapas del instrumento de ordenamiento territorial</w:t>
            </w:r>
            <w:r>
              <w:rPr>
                <w:sz w:val="20"/>
                <w:lang w:val="es-CO" w:eastAsia="es-CO"/>
              </w:rPr>
              <w:t>, el</w:t>
            </w:r>
            <w:r w:rsidRPr="0072360B">
              <w:rPr>
                <w:sz w:val="20"/>
                <w:lang w:val="es-CO" w:eastAsia="es-CO"/>
              </w:rPr>
              <w:t xml:space="preserve"> seguimiento, diagnóstico y formulación de los temas relacionados con dimensión funcional, y la formulación de los diferentes componentes de los instrumentos asociados particularmente a los temas de infraestructura de servicios públicos domiciliarios y esenciales, e infraestructura de movilidad.</w:t>
            </w:r>
          </w:p>
        </w:tc>
        <w:tc>
          <w:tcPr>
            <w:tcW w:w="1444" w:type="dxa"/>
            <w:vAlign w:val="center"/>
          </w:tcPr>
          <w:p w14:paraId="11096FE9" w14:textId="77777777" w:rsidR="00BF556F" w:rsidRPr="00943F82" w:rsidRDefault="00BF556F" w:rsidP="007F0360">
            <w:pPr>
              <w:jc w:val="center"/>
              <w:rPr>
                <w:sz w:val="20"/>
                <w:lang w:val="es-CO" w:eastAsia="es-CO"/>
              </w:rPr>
            </w:pPr>
            <w:r>
              <w:rPr>
                <w:sz w:val="20"/>
                <w:lang w:val="es-CO" w:eastAsia="es-CO"/>
              </w:rPr>
              <w:t>-</w:t>
            </w:r>
          </w:p>
        </w:tc>
      </w:tr>
      <w:tr w:rsidR="00BF556F" w:rsidRPr="00943F82" w14:paraId="37ABE013" w14:textId="77777777" w:rsidTr="007F0360">
        <w:trPr>
          <w:trHeight w:val="284"/>
          <w:jc w:val="center"/>
        </w:trPr>
        <w:tc>
          <w:tcPr>
            <w:tcW w:w="1823" w:type="dxa"/>
            <w:tcMar>
              <w:top w:w="57" w:type="dxa"/>
              <w:left w:w="57" w:type="dxa"/>
              <w:bottom w:w="57" w:type="dxa"/>
              <w:right w:w="57" w:type="dxa"/>
            </w:tcMar>
            <w:vAlign w:val="center"/>
          </w:tcPr>
          <w:p w14:paraId="37326CA8" w14:textId="77777777" w:rsidR="00BF556F" w:rsidRPr="00943F82" w:rsidRDefault="00BF556F" w:rsidP="007F0360">
            <w:pPr>
              <w:jc w:val="center"/>
              <w:rPr>
                <w:b/>
                <w:bCs/>
                <w:sz w:val="20"/>
                <w:lang w:val="es-CO" w:eastAsia="es-CO"/>
              </w:rPr>
            </w:pPr>
            <w:r w:rsidRPr="00943F82">
              <w:rPr>
                <w:b/>
                <w:bCs/>
                <w:sz w:val="20"/>
                <w:lang w:val="es-CO" w:eastAsia="es-CO"/>
              </w:rPr>
              <w:t>Asesor</w:t>
            </w:r>
          </w:p>
          <w:p w14:paraId="247F3589" w14:textId="77777777" w:rsidR="00BF556F" w:rsidRPr="00943F82" w:rsidRDefault="00BF556F" w:rsidP="007F0360">
            <w:pPr>
              <w:jc w:val="center"/>
              <w:rPr>
                <w:b/>
                <w:bCs/>
                <w:sz w:val="20"/>
                <w:lang w:val="es-CO" w:eastAsia="es-CO"/>
              </w:rPr>
            </w:pPr>
            <w:r w:rsidRPr="00943F82">
              <w:rPr>
                <w:b/>
                <w:bCs/>
                <w:sz w:val="20"/>
                <w:lang w:val="es-CO" w:eastAsia="es-CO"/>
              </w:rPr>
              <w:t>JURÍDICO</w:t>
            </w:r>
          </w:p>
        </w:tc>
        <w:tc>
          <w:tcPr>
            <w:tcW w:w="2708" w:type="dxa"/>
            <w:shd w:val="clear" w:color="auto" w:fill="auto"/>
            <w:tcMar>
              <w:top w:w="57" w:type="dxa"/>
              <w:left w:w="57" w:type="dxa"/>
              <w:bottom w:w="57" w:type="dxa"/>
              <w:right w:w="57" w:type="dxa"/>
            </w:tcMar>
            <w:vAlign w:val="center"/>
          </w:tcPr>
          <w:p w14:paraId="3F358DB4" w14:textId="77777777" w:rsidR="00BF556F" w:rsidRPr="00943F82" w:rsidRDefault="00BF556F" w:rsidP="007F0360">
            <w:pPr>
              <w:jc w:val="left"/>
              <w:rPr>
                <w:sz w:val="20"/>
                <w:lang w:val="es-CO" w:eastAsia="es-CO"/>
              </w:rPr>
            </w:pPr>
            <w:r w:rsidRPr="007E722C">
              <w:rPr>
                <w:sz w:val="20"/>
                <w:lang w:val="es-CO" w:eastAsia="es-CO"/>
              </w:rPr>
              <w:t>Profesional del derecho con título de postgrado en las áreas de urbanismo, ordenamiento territorial, planificación territorial o afines. Con experiencia ordenamiento territorial.</w:t>
            </w:r>
          </w:p>
        </w:tc>
        <w:tc>
          <w:tcPr>
            <w:tcW w:w="2814" w:type="dxa"/>
            <w:vAlign w:val="center"/>
          </w:tcPr>
          <w:p w14:paraId="048A106E" w14:textId="77777777" w:rsidR="00BF556F" w:rsidRPr="00943F82" w:rsidRDefault="00BF556F" w:rsidP="007F0360">
            <w:pPr>
              <w:jc w:val="left"/>
              <w:rPr>
                <w:sz w:val="20"/>
                <w:lang w:val="es-CO" w:eastAsia="es-CO"/>
              </w:rPr>
            </w:pPr>
            <w:r w:rsidRPr="00E072C8">
              <w:rPr>
                <w:sz w:val="20"/>
                <w:lang w:val="es-CO" w:eastAsia="es-CO"/>
              </w:rPr>
              <w:t xml:space="preserve">Realizar el apoyo jurídico, diagnóstico institucional en coordinación con </w:t>
            </w:r>
            <w:r>
              <w:rPr>
                <w:sz w:val="20"/>
                <w:lang w:val="es-CO" w:eastAsia="es-CO"/>
              </w:rPr>
              <w:t xml:space="preserve">el </w:t>
            </w:r>
            <w:r w:rsidRPr="00E072C8">
              <w:rPr>
                <w:sz w:val="20"/>
                <w:lang w:val="es-CO" w:eastAsia="es-CO"/>
              </w:rPr>
              <w:t xml:space="preserve">equipo técnico, </w:t>
            </w:r>
            <w:r>
              <w:rPr>
                <w:sz w:val="20"/>
                <w:lang w:val="es-CO" w:eastAsia="es-CO"/>
              </w:rPr>
              <w:t>estructurar el proyecto de acuerdo</w:t>
            </w:r>
            <w:r w:rsidRPr="00E072C8">
              <w:rPr>
                <w:sz w:val="20"/>
                <w:lang w:val="es-CO" w:eastAsia="es-CO"/>
              </w:rPr>
              <w:t xml:space="preserve"> de</w:t>
            </w:r>
            <w:r>
              <w:rPr>
                <w:sz w:val="20"/>
                <w:lang w:val="es-CO" w:eastAsia="es-CO"/>
              </w:rPr>
              <w:t xml:space="preserve">l </w:t>
            </w:r>
            <w:r w:rsidRPr="00E072C8">
              <w:rPr>
                <w:sz w:val="20"/>
                <w:lang w:val="es-CO" w:eastAsia="es-CO"/>
              </w:rPr>
              <w:t>instrumento de ordenamiento</w:t>
            </w:r>
            <w:r>
              <w:rPr>
                <w:sz w:val="20"/>
                <w:lang w:val="es-CO" w:eastAsia="es-CO"/>
              </w:rPr>
              <w:t xml:space="preserve"> territorial</w:t>
            </w:r>
            <w:r w:rsidRPr="00E072C8">
              <w:rPr>
                <w:sz w:val="20"/>
                <w:lang w:val="es-CO" w:eastAsia="es-CO"/>
              </w:rPr>
              <w:t>, participar en las actividades de formulación y acompañar los procesos de concertación, consulta</w:t>
            </w:r>
            <w:r>
              <w:rPr>
                <w:sz w:val="20"/>
                <w:lang w:val="es-CO" w:eastAsia="es-CO"/>
              </w:rPr>
              <w:t>, aprobación</w:t>
            </w:r>
            <w:r w:rsidRPr="00E072C8">
              <w:rPr>
                <w:sz w:val="20"/>
                <w:lang w:val="es-CO" w:eastAsia="es-CO"/>
              </w:rPr>
              <w:t xml:space="preserve"> y adopción.</w:t>
            </w:r>
          </w:p>
        </w:tc>
        <w:tc>
          <w:tcPr>
            <w:tcW w:w="1444" w:type="dxa"/>
            <w:vAlign w:val="center"/>
          </w:tcPr>
          <w:p w14:paraId="3FA4FDDD" w14:textId="77777777" w:rsidR="00BF556F" w:rsidRPr="00943F82" w:rsidRDefault="00BF556F" w:rsidP="007F0360">
            <w:pPr>
              <w:jc w:val="center"/>
              <w:rPr>
                <w:sz w:val="20"/>
                <w:lang w:val="es-CO" w:eastAsia="es-CO"/>
              </w:rPr>
            </w:pPr>
            <w:r>
              <w:rPr>
                <w:sz w:val="20"/>
                <w:lang w:val="es-CO" w:eastAsia="es-CO"/>
              </w:rPr>
              <w:t>-</w:t>
            </w:r>
          </w:p>
        </w:tc>
      </w:tr>
      <w:tr w:rsidR="00BF556F" w:rsidRPr="00943F82" w14:paraId="7F15DA58" w14:textId="77777777" w:rsidTr="007F0360">
        <w:trPr>
          <w:trHeight w:val="284"/>
          <w:jc w:val="center"/>
        </w:trPr>
        <w:tc>
          <w:tcPr>
            <w:tcW w:w="1823" w:type="dxa"/>
            <w:tcMar>
              <w:top w:w="57" w:type="dxa"/>
              <w:left w:w="57" w:type="dxa"/>
              <w:bottom w:w="57" w:type="dxa"/>
              <w:right w:w="57" w:type="dxa"/>
            </w:tcMar>
            <w:vAlign w:val="center"/>
          </w:tcPr>
          <w:p w14:paraId="57C01C1B" w14:textId="77777777" w:rsidR="00BF556F" w:rsidRPr="00943F82" w:rsidRDefault="00BF556F" w:rsidP="007F0360">
            <w:pPr>
              <w:jc w:val="center"/>
              <w:rPr>
                <w:b/>
                <w:bCs/>
                <w:sz w:val="20"/>
                <w:lang w:val="es-CO" w:eastAsia="es-CO"/>
              </w:rPr>
            </w:pPr>
            <w:r w:rsidRPr="00943F82">
              <w:rPr>
                <w:b/>
                <w:bCs/>
                <w:sz w:val="20"/>
                <w:lang w:val="es-CO" w:eastAsia="es-CO"/>
              </w:rPr>
              <w:t>Profesional área</w:t>
            </w:r>
          </w:p>
          <w:p w14:paraId="00032489" w14:textId="77777777" w:rsidR="00BF556F" w:rsidRPr="00943F82" w:rsidRDefault="00BF556F" w:rsidP="007F0360">
            <w:pPr>
              <w:jc w:val="center"/>
              <w:rPr>
                <w:b/>
                <w:bCs/>
                <w:sz w:val="20"/>
                <w:lang w:val="es-CO" w:eastAsia="es-CO"/>
              </w:rPr>
            </w:pPr>
            <w:r w:rsidRPr="00943F82">
              <w:rPr>
                <w:b/>
                <w:bCs/>
                <w:sz w:val="20"/>
                <w:lang w:val="es-CO" w:eastAsia="es-CO"/>
              </w:rPr>
              <w:t>SOCIAL</w:t>
            </w:r>
          </w:p>
        </w:tc>
        <w:tc>
          <w:tcPr>
            <w:tcW w:w="2708" w:type="dxa"/>
            <w:shd w:val="clear" w:color="auto" w:fill="auto"/>
            <w:tcMar>
              <w:top w:w="57" w:type="dxa"/>
              <w:left w:w="57" w:type="dxa"/>
              <w:bottom w:w="57" w:type="dxa"/>
              <w:right w:w="57" w:type="dxa"/>
            </w:tcMar>
            <w:vAlign w:val="center"/>
          </w:tcPr>
          <w:p w14:paraId="139D3E64" w14:textId="77777777" w:rsidR="00BF556F" w:rsidRPr="00943F82" w:rsidRDefault="00BF556F" w:rsidP="007F0360">
            <w:pPr>
              <w:jc w:val="left"/>
              <w:rPr>
                <w:sz w:val="20"/>
                <w:lang w:val="es-CO" w:eastAsia="es-CO"/>
              </w:rPr>
            </w:pPr>
            <w:r w:rsidRPr="00B775AA">
              <w:rPr>
                <w:sz w:val="20"/>
                <w:lang w:val="es-CO" w:eastAsia="es-CO"/>
              </w:rPr>
              <w:t xml:space="preserve">Profesional en Ciencias Sociales, Comunicación y afines. Con experiencia relacionada en políticas públicas y temas relacionados con la participación comunitaria, </w:t>
            </w:r>
            <w:r>
              <w:rPr>
                <w:sz w:val="20"/>
                <w:lang w:val="es-CO" w:eastAsia="es-CO"/>
              </w:rPr>
              <w:t>trabajo</w:t>
            </w:r>
            <w:r w:rsidRPr="00B775AA">
              <w:rPr>
                <w:sz w:val="20"/>
                <w:lang w:val="es-CO" w:eastAsia="es-CO"/>
              </w:rPr>
              <w:t xml:space="preserve"> social y similares.</w:t>
            </w:r>
          </w:p>
        </w:tc>
        <w:tc>
          <w:tcPr>
            <w:tcW w:w="2814" w:type="dxa"/>
            <w:vAlign w:val="center"/>
          </w:tcPr>
          <w:p w14:paraId="126F32A9" w14:textId="77777777" w:rsidR="00BF556F" w:rsidRPr="00943F82" w:rsidRDefault="00BF556F" w:rsidP="007F0360">
            <w:pPr>
              <w:jc w:val="left"/>
              <w:rPr>
                <w:sz w:val="20"/>
                <w:lang w:val="es-CO" w:eastAsia="es-CO"/>
              </w:rPr>
            </w:pPr>
            <w:r w:rsidRPr="00B81960">
              <w:rPr>
                <w:sz w:val="20"/>
                <w:lang w:val="es-CO" w:eastAsia="es-CO"/>
              </w:rPr>
              <w:t>Realizar el diseño y puesta en marcha de la estrategia de participación ciudadana y comunicación, y el relacionamiento con actores del territorio en la participación ciudadana y espacios de socialización. Incorporar los resultados de las mesas en los documentos de ordenamiento territorial.</w:t>
            </w:r>
          </w:p>
        </w:tc>
        <w:tc>
          <w:tcPr>
            <w:tcW w:w="1444" w:type="dxa"/>
            <w:vAlign w:val="center"/>
          </w:tcPr>
          <w:p w14:paraId="4EF744C3" w14:textId="77777777" w:rsidR="00BF556F" w:rsidRPr="00943F82" w:rsidRDefault="00BF556F" w:rsidP="007F0360">
            <w:pPr>
              <w:jc w:val="center"/>
              <w:rPr>
                <w:sz w:val="20"/>
                <w:lang w:val="es-CO" w:eastAsia="es-CO"/>
              </w:rPr>
            </w:pPr>
            <w:r>
              <w:rPr>
                <w:sz w:val="20"/>
                <w:lang w:val="es-CO" w:eastAsia="es-CO"/>
              </w:rPr>
              <w:t>-</w:t>
            </w:r>
          </w:p>
        </w:tc>
      </w:tr>
      <w:tr w:rsidR="00BF556F" w:rsidRPr="00943F82" w14:paraId="3EDE21CE" w14:textId="77777777" w:rsidTr="007F0360">
        <w:trPr>
          <w:trHeight w:val="284"/>
          <w:jc w:val="center"/>
        </w:trPr>
        <w:tc>
          <w:tcPr>
            <w:tcW w:w="1823" w:type="dxa"/>
            <w:tcMar>
              <w:top w:w="57" w:type="dxa"/>
              <w:left w:w="57" w:type="dxa"/>
              <w:bottom w:w="57" w:type="dxa"/>
              <w:right w:w="57" w:type="dxa"/>
            </w:tcMar>
            <w:vAlign w:val="center"/>
          </w:tcPr>
          <w:p w14:paraId="046660E7" w14:textId="77777777" w:rsidR="00BF556F" w:rsidRPr="00943F82" w:rsidRDefault="00BF556F" w:rsidP="007F0360">
            <w:pPr>
              <w:jc w:val="center"/>
              <w:rPr>
                <w:b/>
                <w:bCs/>
                <w:sz w:val="20"/>
                <w:lang w:val="es-CO" w:eastAsia="es-CO"/>
              </w:rPr>
            </w:pPr>
            <w:r w:rsidRPr="00943F82">
              <w:rPr>
                <w:b/>
                <w:bCs/>
                <w:sz w:val="20"/>
                <w:lang w:val="es-CO" w:eastAsia="es-CO"/>
              </w:rPr>
              <w:lastRenderedPageBreak/>
              <w:t>Profesionales</w:t>
            </w:r>
          </w:p>
          <w:p w14:paraId="66A02601" w14:textId="77777777" w:rsidR="00BF556F" w:rsidRPr="00943F82" w:rsidRDefault="00BF556F" w:rsidP="007F0360">
            <w:pPr>
              <w:jc w:val="center"/>
              <w:rPr>
                <w:b/>
                <w:bCs/>
                <w:sz w:val="20"/>
                <w:lang w:val="es-CO" w:eastAsia="es-CO"/>
              </w:rPr>
            </w:pPr>
            <w:r w:rsidRPr="00943F82">
              <w:rPr>
                <w:b/>
                <w:bCs/>
                <w:sz w:val="20"/>
                <w:lang w:val="es-CO" w:eastAsia="es-CO"/>
              </w:rPr>
              <w:t>APOYO TÉCNICO Y/O TRABAJO DE CAMPO</w:t>
            </w:r>
          </w:p>
          <w:p w14:paraId="28DED506" w14:textId="77777777" w:rsidR="00BF556F" w:rsidRPr="00943F82" w:rsidRDefault="00BF556F" w:rsidP="007F0360">
            <w:pPr>
              <w:jc w:val="center"/>
              <w:rPr>
                <w:b/>
                <w:bCs/>
                <w:i/>
                <w:iCs/>
                <w:sz w:val="20"/>
                <w:lang w:val="es-CO" w:eastAsia="es-CO"/>
              </w:rPr>
            </w:pPr>
            <w:r w:rsidRPr="00943F82">
              <w:rPr>
                <w:b/>
                <w:bCs/>
                <w:i/>
                <w:iCs/>
                <w:sz w:val="20"/>
                <w:lang w:val="es-CO" w:eastAsia="es-CO"/>
              </w:rPr>
              <w:t>(tipo y cantidad de personal según apoyo requerido</w:t>
            </w:r>
            <w:r>
              <w:rPr>
                <w:b/>
                <w:bCs/>
                <w:i/>
                <w:iCs/>
                <w:sz w:val="20"/>
                <w:lang w:val="es-CO" w:eastAsia="es-CO"/>
              </w:rPr>
              <w:t xml:space="preserve"> para el desarrollo del proyecto</w:t>
            </w:r>
            <w:r w:rsidRPr="00943F82">
              <w:rPr>
                <w:b/>
                <w:bCs/>
                <w:i/>
                <w:iCs/>
                <w:sz w:val="20"/>
                <w:lang w:val="es-CO" w:eastAsia="es-CO"/>
              </w:rPr>
              <w:t>)</w:t>
            </w:r>
          </w:p>
        </w:tc>
        <w:tc>
          <w:tcPr>
            <w:tcW w:w="2708" w:type="dxa"/>
            <w:shd w:val="clear" w:color="auto" w:fill="auto"/>
            <w:tcMar>
              <w:top w:w="57" w:type="dxa"/>
              <w:left w:w="57" w:type="dxa"/>
              <w:bottom w:w="57" w:type="dxa"/>
              <w:right w:w="57" w:type="dxa"/>
            </w:tcMar>
            <w:vAlign w:val="center"/>
          </w:tcPr>
          <w:p w14:paraId="079F06CC" w14:textId="77777777" w:rsidR="00BF556F" w:rsidRPr="00943F82" w:rsidRDefault="00BF556F" w:rsidP="007F0360">
            <w:pPr>
              <w:jc w:val="left"/>
              <w:rPr>
                <w:sz w:val="20"/>
                <w:lang w:val="es-CO" w:eastAsia="es-CO"/>
              </w:rPr>
            </w:pPr>
            <w:r w:rsidRPr="00943F82">
              <w:rPr>
                <w:sz w:val="20"/>
                <w:lang w:val="es-CO" w:eastAsia="es-CO"/>
              </w:rPr>
              <w:t>Con formación en ingeniería civil, catastral y geodesia, ingeniería ambiental, agronomía, geografía, geología, hidrología, arquitectura, urbanismo, sociología, trabajo social, economía, antropología, entre otros.</w:t>
            </w:r>
          </w:p>
        </w:tc>
        <w:tc>
          <w:tcPr>
            <w:tcW w:w="2814" w:type="dxa"/>
            <w:vAlign w:val="center"/>
          </w:tcPr>
          <w:p w14:paraId="7AD47BC0" w14:textId="77777777" w:rsidR="00BF556F" w:rsidRPr="00B81960" w:rsidRDefault="00BF556F" w:rsidP="007F0360">
            <w:pPr>
              <w:jc w:val="left"/>
              <w:rPr>
                <w:i/>
                <w:iCs/>
                <w:sz w:val="20"/>
                <w:lang w:val="es-CO" w:eastAsia="es-CO"/>
              </w:rPr>
            </w:pPr>
            <w:r w:rsidRPr="00B81960">
              <w:rPr>
                <w:i/>
                <w:iCs/>
                <w:sz w:val="20"/>
                <w:lang w:val="es-CO" w:eastAsia="es-CO"/>
              </w:rPr>
              <w:t>Se deberá particularizar la justificación para cada uno de estos profesionales</w:t>
            </w:r>
          </w:p>
        </w:tc>
        <w:tc>
          <w:tcPr>
            <w:tcW w:w="1444" w:type="dxa"/>
            <w:vAlign w:val="center"/>
          </w:tcPr>
          <w:p w14:paraId="449C6511" w14:textId="77777777" w:rsidR="00BF556F" w:rsidRPr="00943F82" w:rsidRDefault="00BF556F" w:rsidP="007F0360">
            <w:pPr>
              <w:jc w:val="center"/>
              <w:rPr>
                <w:sz w:val="20"/>
                <w:lang w:val="es-CO" w:eastAsia="es-CO"/>
              </w:rPr>
            </w:pPr>
            <w:r>
              <w:rPr>
                <w:sz w:val="20"/>
                <w:lang w:val="es-CO" w:eastAsia="es-CO"/>
              </w:rPr>
              <w:t>-</w:t>
            </w:r>
          </w:p>
        </w:tc>
      </w:tr>
    </w:tbl>
    <w:p w14:paraId="12331288" w14:textId="77777777" w:rsidR="00BF556F" w:rsidRPr="00BF556F" w:rsidRDefault="00BF556F" w:rsidP="00BF556F"/>
    <w:p w14:paraId="2C1A4AD5" w14:textId="0C3B8B0B" w:rsidR="00404763" w:rsidRPr="0085461B" w:rsidRDefault="00D661D1" w:rsidP="007A30E1">
      <w:pPr>
        <w:pStyle w:val="Ttulo1"/>
      </w:pPr>
      <w:bookmarkStart w:id="55" w:name="_Toc37266151"/>
      <w:bookmarkStart w:id="56" w:name="_Toc167463054"/>
      <w:r>
        <w:t xml:space="preserve">ACCIONES PARA GARANTIZAR LA </w:t>
      </w:r>
      <w:r w:rsidR="007A30E1" w:rsidRPr="0085461B">
        <w:t>PARTICIPACIÓN COMUNITARIA</w:t>
      </w:r>
      <w:bookmarkEnd w:id="55"/>
      <w:bookmarkEnd w:id="56"/>
    </w:p>
    <w:p w14:paraId="527439AF" w14:textId="40BD6469" w:rsidR="00640400" w:rsidRDefault="00640400" w:rsidP="00640400">
      <w:pPr>
        <w:pStyle w:val="Prrafodelista"/>
        <w:numPr>
          <w:ilvl w:val="0"/>
          <w:numId w:val="1"/>
        </w:numPr>
        <w:tabs>
          <w:tab w:val="left" w:pos="426"/>
        </w:tabs>
        <w:spacing w:line="240" w:lineRule="auto"/>
        <w:rPr>
          <w:rFonts w:asciiTheme="minorHAnsi" w:hAnsiTheme="minorHAnsi" w:cstheme="minorHAnsi"/>
        </w:rPr>
      </w:pPr>
      <w:r>
        <w:rPr>
          <w:rFonts w:asciiTheme="minorHAnsi" w:hAnsiTheme="minorHAnsi" w:cstheme="minorHAnsi"/>
        </w:rPr>
        <w:t xml:space="preserve">Las generalidades de la estrategia de participación comunitaria, las actividades y los productos respectivos serán los relacionados con los contenidos de los puntos </w:t>
      </w:r>
      <w:r w:rsidRPr="00640400">
        <w:rPr>
          <w:rFonts w:asciiTheme="minorHAnsi" w:hAnsiTheme="minorHAnsi" w:cstheme="minorHAnsi"/>
          <w:b/>
          <w:bCs/>
        </w:rPr>
        <w:t xml:space="preserve">1.3 </w:t>
      </w:r>
      <w:r w:rsidRPr="00640400">
        <w:rPr>
          <w:rFonts w:asciiTheme="minorHAnsi" w:hAnsiTheme="minorHAnsi" w:cstheme="minorHAnsi"/>
        </w:rPr>
        <w:t>y</w:t>
      </w:r>
      <w:r w:rsidRPr="00640400">
        <w:rPr>
          <w:rFonts w:asciiTheme="minorHAnsi" w:hAnsiTheme="minorHAnsi" w:cstheme="minorHAnsi"/>
          <w:b/>
          <w:bCs/>
        </w:rPr>
        <w:t xml:space="preserve"> 3.3</w:t>
      </w:r>
      <w:r>
        <w:rPr>
          <w:rFonts w:asciiTheme="minorHAnsi" w:hAnsiTheme="minorHAnsi" w:cstheme="minorHAnsi"/>
        </w:rPr>
        <w:t xml:space="preserve"> del presente documento – Anexo Técnico.</w:t>
      </w:r>
    </w:p>
    <w:p w14:paraId="3CC1D501" w14:textId="36CF39F5" w:rsidR="007F79B7" w:rsidRDefault="007F79B7" w:rsidP="4FA07D29">
      <w:pPr>
        <w:pStyle w:val="Prrafodelista"/>
        <w:numPr>
          <w:ilvl w:val="0"/>
          <w:numId w:val="1"/>
        </w:numPr>
        <w:tabs>
          <w:tab w:val="left" w:pos="426"/>
        </w:tabs>
        <w:spacing w:line="240" w:lineRule="auto"/>
        <w:rPr>
          <w:rFonts w:asciiTheme="minorHAnsi" w:hAnsiTheme="minorHAnsi" w:cstheme="minorBidi"/>
        </w:rPr>
      </w:pPr>
      <w:r w:rsidRPr="4FA07D29">
        <w:rPr>
          <w:rFonts w:asciiTheme="minorHAnsi" w:hAnsiTheme="minorHAnsi" w:cstheme="minorBidi"/>
        </w:rPr>
        <w:t>Se recomienda aclarar en el presente apartado eventuales elementos adicionales (no contemplados en la presente propuesta) que el municipio establecerá para llevar a cabo el proceso de participación ciudadana en las etapas de diagnóstico y formulación, en el respecto de las particularidades del contexto territorial del municipio.</w:t>
      </w:r>
    </w:p>
    <w:p w14:paraId="46EF31B0" w14:textId="3A2A53FA" w:rsidR="00D71827" w:rsidRPr="00640400" w:rsidRDefault="00D71827" w:rsidP="00640400">
      <w:pPr>
        <w:pStyle w:val="Prrafodelista"/>
        <w:numPr>
          <w:ilvl w:val="0"/>
          <w:numId w:val="1"/>
        </w:numPr>
        <w:tabs>
          <w:tab w:val="left" w:pos="426"/>
        </w:tabs>
        <w:spacing w:line="240" w:lineRule="auto"/>
        <w:rPr>
          <w:rFonts w:asciiTheme="minorHAnsi" w:hAnsiTheme="minorHAnsi" w:cstheme="minorHAnsi"/>
        </w:rPr>
      </w:pPr>
      <w:r>
        <w:rPr>
          <w:rFonts w:asciiTheme="minorHAnsi" w:hAnsiTheme="minorHAnsi" w:cstheme="minorHAnsi"/>
        </w:rPr>
        <w:t xml:space="preserve">Para realizar el presupuesto es necesario definir cuántos talleres se realizarán y en dónde (área rural o urbana), pues se deben presentar los costos detallados de transporte, refrigerios, materiales, etc. </w:t>
      </w:r>
    </w:p>
    <w:sectPr w:rsidR="00D71827" w:rsidRPr="00640400" w:rsidSect="00C860A9">
      <w:headerReference w:type="default" r:id="rId12"/>
      <w:footerReference w:type="default" r:id="rId13"/>
      <w:pgSz w:w="12240" w:h="15840" w:code="1"/>
      <w:pgMar w:top="1637" w:right="1701" w:bottom="1134" w:left="1985" w:header="397"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22822" w14:textId="77777777" w:rsidR="00757579" w:rsidRDefault="00757579" w:rsidP="004E2104">
      <w:r>
        <w:separator/>
      </w:r>
    </w:p>
  </w:endnote>
  <w:endnote w:type="continuationSeparator" w:id="0">
    <w:p w14:paraId="3A45D5C9" w14:textId="77777777" w:rsidR="00757579" w:rsidRDefault="00757579" w:rsidP="004E2104">
      <w:r>
        <w:continuationSeparator/>
      </w:r>
    </w:p>
  </w:endnote>
  <w:endnote w:type="continuationNotice" w:id="1">
    <w:p w14:paraId="138CCBA9" w14:textId="77777777" w:rsidR="00757579" w:rsidRDefault="007575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299523"/>
      <w:docPartObj>
        <w:docPartGallery w:val="Page Numbers (Bottom of Page)"/>
        <w:docPartUnique/>
      </w:docPartObj>
    </w:sdtPr>
    <w:sdtContent>
      <w:p w14:paraId="21E540AF" w14:textId="5E40EAA4" w:rsidR="00A03979" w:rsidRDefault="00A03979">
        <w:pPr>
          <w:pStyle w:val="Piedepgina"/>
          <w:jc w:val="right"/>
        </w:pPr>
        <w:r>
          <w:fldChar w:fldCharType="begin"/>
        </w:r>
        <w:r>
          <w:instrText>PAGE   \* MERGEFORMAT</w:instrText>
        </w:r>
        <w:r>
          <w:fldChar w:fldCharType="separate"/>
        </w:r>
        <w:r>
          <w:t>2</w:t>
        </w:r>
        <w:r>
          <w:fldChar w:fldCharType="end"/>
        </w:r>
      </w:p>
    </w:sdtContent>
  </w:sdt>
  <w:p w14:paraId="56C82957" w14:textId="77777777" w:rsidR="00A03979" w:rsidRDefault="00A039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A08BB" w14:textId="77777777" w:rsidR="00757579" w:rsidRDefault="00757579" w:rsidP="004E2104">
      <w:r>
        <w:separator/>
      </w:r>
    </w:p>
  </w:footnote>
  <w:footnote w:type="continuationSeparator" w:id="0">
    <w:p w14:paraId="66115462" w14:textId="77777777" w:rsidR="00757579" w:rsidRDefault="00757579" w:rsidP="004E2104">
      <w:r>
        <w:continuationSeparator/>
      </w:r>
    </w:p>
  </w:footnote>
  <w:footnote w:type="continuationNotice" w:id="1">
    <w:p w14:paraId="2A773BA6" w14:textId="77777777" w:rsidR="00757579" w:rsidRDefault="00757579">
      <w:pPr>
        <w:spacing w:after="0"/>
      </w:pPr>
    </w:p>
  </w:footnote>
  <w:footnote w:id="2">
    <w:p w14:paraId="63FA3C4F" w14:textId="77777777" w:rsidR="003D18D3" w:rsidRPr="009A6873" w:rsidRDefault="003D18D3" w:rsidP="003D18D3">
      <w:pPr>
        <w:pStyle w:val="Textonotapie"/>
      </w:pPr>
      <w:r>
        <w:rPr>
          <w:rStyle w:val="Refdenotaalpie"/>
        </w:rPr>
        <w:footnoteRef/>
      </w:r>
      <w:r>
        <w:t xml:space="preserve"> </w:t>
      </w:r>
      <w:r w:rsidRPr="00D60530">
        <w:rPr>
          <w:b/>
          <w:bCs/>
        </w:rPr>
        <w:t xml:space="preserve">NOTA IMPORTANTE: </w:t>
      </w:r>
      <w:r w:rsidRPr="00D60530">
        <w:t xml:space="preserve">si sobre estas zonas se identifica la posibilidad de que se presenten fenómenos amenazantes de avenidas torrenciales, deberá contemplarse una cobertura a la escala de 1:2.000, </w:t>
      </w:r>
      <w:r>
        <w:t>y se recomienda que la extensión de la zona a cubrir</w:t>
      </w:r>
      <w:r w:rsidRPr="00D60530">
        <w:t xml:space="preserve"> corresponda a las áreas que puedan verse afectadas, más las áreas sobre el cauce objeto de la avenida torrencial por una longitud de hasta 500 m más arriba de la zona afectable. </w:t>
      </w:r>
    </w:p>
  </w:footnote>
  <w:footnote w:id="3">
    <w:p w14:paraId="11E89B0A" w14:textId="77777777" w:rsidR="003D18D3" w:rsidRDefault="003D18D3" w:rsidP="003D18D3">
      <w:pPr>
        <w:pStyle w:val="Textonotapie"/>
      </w:pPr>
      <w:r>
        <w:rPr>
          <w:rStyle w:val="Refdenotaalpie"/>
        </w:rPr>
        <w:footnoteRef/>
      </w:r>
      <w:r>
        <w:t xml:space="preserve"> A partir de las recomendaciones resumidas presentadas en esta guía, se recomienda profundizar a partir de la guía </w:t>
      </w:r>
      <w:r>
        <w:rPr>
          <w:i/>
          <w:iCs/>
        </w:rPr>
        <w:t>“</w:t>
      </w:r>
      <w:r w:rsidRPr="00D77E11">
        <w:rPr>
          <w:i/>
          <w:iCs/>
        </w:rPr>
        <w:t>Producción y/o actualización de cartografía básica oficial</w:t>
      </w:r>
      <w:r>
        <w:rPr>
          <w:i/>
          <w:iCs/>
        </w:rPr>
        <w:t>”</w:t>
      </w:r>
      <w:r>
        <w:t xml:space="preserve"> publicada por el DNP, DANE e IGAC en 2020; enlace de consulta y descarga:</w:t>
      </w:r>
      <w:r>
        <w:tab/>
        <w:t xml:space="preserve"> </w:t>
      </w:r>
      <w:hyperlink r:id="rId1" w:history="1">
        <w:r w:rsidRPr="00BC061F">
          <w:rPr>
            <w:rStyle w:val="Hipervnculo"/>
          </w:rPr>
          <w:t>https://www.google.com/url?sa=t&amp;rct=j&amp;q=&amp;esrc=s&amp;source=web&amp;cd=&amp;ved=2ahUKEwit2fK6zrSBAxU9lWoFHeGoDHcQFnoECA0QAQ&amp;url=https%3A%2F%2Fproyectostipo.dnp.gov.co%2Findex.php%3Foption%3Dcom_k2%26view%3Ditem%26id%3D247%3Acartografia%26Itemid%3D315&amp;usg=AOvVaw3OlzYRC2uJ2gvf2-OpWCYm&amp;opi=89978449</w:t>
        </w:r>
      </w:hyperlink>
    </w:p>
    <w:p w14:paraId="2390772C" w14:textId="77777777" w:rsidR="003D18D3" w:rsidRPr="00D77E11" w:rsidRDefault="003D18D3" w:rsidP="003D18D3">
      <w:pPr>
        <w:pStyle w:val="Textonotapie"/>
      </w:pPr>
      <w:r>
        <w:t>.</w:t>
      </w:r>
    </w:p>
  </w:footnote>
  <w:footnote w:id="4">
    <w:p w14:paraId="783890B9" w14:textId="77777777" w:rsidR="003D18D3" w:rsidRDefault="003D18D3" w:rsidP="003D18D3">
      <w:pPr>
        <w:pStyle w:val="Textonotapie"/>
      </w:pPr>
      <w:r>
        <w:rPr>
          <w:rStyle w:val="Refdenotaalpie"/>
        </w:rPr>
        <w:footnoteRef/>
      </w:r>
      <w:r>
        <w:t xml:space="preserve"> Más información en la guía </w:t>
      </w:r>
      <w:r w:rsidRPr="004A64A5">
        <w:t>“Producción y/o actualización de cartografía básica oficial” publicada por el DNP, DANE e IGAC en 2020</w:t>
      </w:r>
      <w:r>
        <w:t>, páginas 34, 36 y 36.</w:t>
      </w:r>
    </w:p>
  </w:footnote>
  <w:footnote w:id="5">
    <w:p w14:paraId="1341465B" w14:textId="6B29CAE9" w:rsidR="00C41697" w:rsidRPr="005F7457" w:rsidRDefault="00C41697" w:rsidP="00031C66">
      <w:pPr>
        <w:pStyle w:val="Textonotapie"/>
        <w:rPr>
          <w:lang w:val="es-CO"/>
        </w:rPr>
      </w:pPr>
      <w:r>
        <w:rPr>
          <w:rStyle w:val="Refdenotaalpie"/>
        </w:rPr>
        <w:footnoteRef/>
      </w:r>
      <w:r>
        <w:t xml:space="preserve"> </w:t>
      </w:r>
      <w:r w:rsidRPr="00833A4B">
        <w:rPr>
          <w:lang w:val="es-CO"/>
        </w:rPr>
        <w:t>Omitir si el municipio ya cuenta con este insumo</w:t>
      </w:r>
      <w:r w:rsidR="00C6764C">
        <w:rPr>
          <w:lang w:val="es-CO"/>
        </w:rPr>
        <w:t>. Se aclara que el archivo técnico e histórico es el soporte del seguimiento y evaluación</w:t>
      </w:r>
      <w:r w:rsidR="00FA1FCB">
        <w:rPr>
          <w:lang w:val="es-CO"/>
        </w:rPr>
        <w:t xml:space="preserve"> y </w:t>
      </w:r>
      <w:r w:rsidR="00C6764C">
        <w:rPr>
          <w:lang w:val="es-CO"/>
        </w:rPr>
        <w:t>no es obligatorio entregarlo ante las instancias de</w:t>
      </w:r>
      <w:r w:rsidR="00FA1FCB">
        <w:rPr>
          <w:lang w:val="es-CO"/>
        </w:rPr>
        <w:t xml:space="preserve"> concertación, consulta y aprobación; mientras que el Documento de Seguimiento y Evaluación es un requisito obligatorio para surtir los procesos de concertación, consulta, aprobación y adopción.</w:t>
      </w:r>
    </w:p>
  </w:footnote>
  <w:footnote w:id="6">
    <w:p w14:paraId="5FF56AF8" w14:textId="77777777" w:rsidR="00C41697" w:rsidRPr="005F7457" w:rsidRDefault="00C41697" w:rsidP="00031C66">
      <w:pPr>
        <w:pStyle w:val="Textonotapie"/>
        <w:rPr>
          <w:lang w:val="es-CO"/>
        </w:rPr>
      </w:pPr>
      <w:r>
        <w:rPr>
          <w:rStyle w:val="Refdenotaalpie"/>
        </w:rPr>
        <w:footnoteRef/>
      </w:r>
      <w:r>
        <w:t xml:space="preserve"> </w:t>
      </w:r>
      <w:r w:rsidRPr="00833A4B">
        <w:rPr>
          <w:lang w:val="es-CO"/>
        </w:rPr>
        <w:t>Omitir si el municipio ya cuenta con este insumo, por lo tanto, solo deberá proceder a su incorporación durante la fase de formulación</w:t>
      </w:r>
      <w:r>
        <w:rPr>
          <w:lang w:val="es-CO"/>
        </w:rPr>
        <w:t>.</w:t>
      </w:r>
    </w:p>
  </w:footnote>
  <w:footnote w:id="7">
    <w:p w14:paraId="3C58FC39" w14:textId="25CCC032" w:rsidR="00C41697" w:rsidRDefault="00C41697">
      <w:pPr>
        <w:pStyle w:val="Textonotapie"/>
      </w:pPr>
      <w:r>
        <w:rPr>
          <w:rStyle w:val="Refdenotaalpie"/>
        </w:rPr>
        <w:footnoteRef/>
      </w:r>
      <w:r>
        <w:t xml:space="preserve"> Se trata de un producto NO OBLIGATORIO en el marco del decreto 1077 de 2015, sin embargo, se recomienda considerarlo como resultado a obtener para las actividades de la fase 3</w:t>
      </w:r>
    </w:p>
  </w:footnote>
  <w:footnote w:id="8">
    <w:p w14:paraId="79D50D81" w14:textId="22FA5FF3" w:rsidR="00C41697" w:rsidRDefault="00C41697">
      <w:pPr>
        <w:pStyle w:val="Textonotapie"/>
      </w:pPr>
      <w:r>
        <w:rPr>
          <w:rStyle w:val="Refdenotaalpie"/>
        </w:rPr>
        <w:footnoteRef/>
      </w:r>
      <w:r>
        <w:t xml:space="preserve"> Se trata de un producto NO OBLIGATORIO en el marco del decreto 1077 de 2015, sin embargo, se recomienda considerarlo como resultado a obtener para las actividades de la fase 6</w:t>
      </w:r>
    </w:p>
  </w:footnote>
  <w:footnote w:id="9">
    <w:p w14:paraId="6AC3B380" w14:textId="77777777" w:rsidR="00BF556F" w:rsidRDefault="00BF556F" w:rsidP="00BF556F">
      <w:pPr>
        <w:pStyle w:val="Textonotapie"/>
      </w:pPr>
      <w:r>
        <w:rPr>
          <w:rStyle w:val="Refdenotaalpie"/>
        </w:rPr>
        <w:footnoteRef/>
      </w:r>
      <w:r>
        <w:t xml:space="preserve"> </w:t>
      </w:r>
      <w:r w:rsidRPr="002E4373">
        <w:rPr>
          <w:rStyle w:val="PiedepginaCar"/>
        </w:rPr>
        <w:t>Para cada profesional incluir la justificación de acuerdo con las actividades que realizará el profesional dentro del proyecto</w:t>
      </w:r>
      <w:r>
        <w:t xml:space="preserve">. </w:t>
      </w:r>
    </w:p>
  </w:footnote>
  <w:footnote w:id="10">
    <w:p w14:paraId="70CA2344" w14:textId="77777777" w:rsidR="00BF556F" w:rsidRDefault="00BF556F" w:rsidP="00BF556F">
      <w:pPr>
        <w:pStyle w:val="Textonotapie"/>
      </w:pPr>
      <w:r>
        <w:rPr>
          <w:rStyle w:val="Refdenotaalpie"/>
        </w:rPr>
        <w:footnoteRef/>
      </w:r>
      <w:bookmarkStart w:id="54" w:name="_Hlk67491070"/>
      <w:r>
        <w:rPr>
          <w:rStyle w:val="PiedepginaCar"/>
        </w:rPr>
        <w:t>El municipio deberá estudiar en detalle esta variable de acuerdo con las especificidades del contexto territorial y el estado del POT en el municipio</w:t>
      </w:r>
      <w:bookmarkEnd w:id="54"/>
      <w:r>
        <w:rPr>
          <w:rStyle w:val="PiedepginaCar"/>
        </w:rPr>
        <w:t>;</w:t>
      </w:r>
      <w:r w:rsidRPr="00955148">
        <w:rPr>
          <w:b/>
          <w:bCs/>
        </w:rPr>
        <w:t xml:space="preserve"> </w:t>
      </w:r>
      <w:r>
        <w:rPr>
          <w:rStyle w:val="PiedepginaCar"/>
          <w:b/>
          <w:bCs/>
        </w:rPr>
        <w:t>se recomienda revisar que la dedicación de cada profesional coincida con la indicada en el presupuesto detallado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3D9A8" w14:textId="4D8647F1" w:rsidR="00223119" w:rsidRDefault="00C860A9">
    <w:pPr>
      <w:pStyle w:val="Encabezado"/>
    </w:pPr>
    <w:r>
      <w:rPr>
        <w:noProof/>
        <w:lang w:val="en-US"/>
      </w:rPr>
      <w:drawing>
        <wp:anchor distT="0" distB="0" distL="114300" distR="114300" simplePos="0" relativeHeight="251659264" behindDoc="0" locked="0" layoutInCell="1" allowOverlap="1" wp14:anchorId="3382D400" wp14:editId="397B13B3">
          <wp:simplePos x="0" y="0"/>
          <wp:positionH relativeFrom="page">
            <wp:posOffset>-1166</wp:posOffset>
          </wp:positionH>
          <wp:positionV relativeFrom="paragraph">
            <wp:posOffset>-452048</wp:posOffset>
          </wp:positionV>
          <wp:extent cx="7763804" cy="10051014"/>
          <wp:effectExtent l="0" t="0" r="0" b="0"/>
          <wp:wrapNone/>
          <wp:docPr id="1312494771" name="Imagen 1312494771" descr="Imagen que contiene Interfaz de usuario grá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94771" name="Imagen 1312494771" descr="Imagen que contiene Interfaz de usuario gráfic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804" cy="100510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635DD"/>
    <w:multiLevelType w:val="hybridMultilevel"/>
    <w:tmpl w:val="FBA201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2D3B5E"/>
    <w:multiLevelType w:val="hybridMultilevel"/>
    <w:tmpl w:val="7B027BAE"/>
    <w:lvl w:ilvl="0" w:tplc="240A000F">
      <w:start w:val="1"/>
      <w:numFmt w:val="decimal"/>
      <w:lvlText w:val="%1."/>
      <w:lvlJc w:val="left"/>
      <w:pPr>
        <w:tabs>
          <w:tab w:val="num" w:pos="1440"/>
        </w:tabs>
        <w:ind w:left="1440" w:hanging="360"/>
      </w:pPr>
      <w:rPr>
        <w:rFonts w:hint="default"/>
      </w:rPr>
    </w:lvl>
    <w:lvl w:ilvl="1" w:tplc="240A0003">
      <w:start w:val="1"/>
      <w:numFmt w:val="bullet"/>
      <w:lvlText w:val="o"/>
      <w:lvlJc w:val="left"/>
      <w:pPr>
        <w:tabs>
          <w:tab w:val="num" w:pos="2160"/>
        </w:tabs>
        <w:ind w:left="2160" w:hanging="360"/>
      </w:pPr>
      <w:rPr>
        <w:rFonts w:ascii="Courier New" w:hAnsi="Courier New" w:cs="Courier New" w:hint="default"/>
      </w:rPr>
    </w:lvl>
    <w:lvl w:ilvl="2" w:tplc="41AEFE1E" w:tentative="1">
      <w:start w:val="1"/>
      <w:numFmt w:val="lowerLetter"/>
      <w:lvlText w:val="%3."/>
      <w:lvlJc w:val="left"/>
      <w:pPr>
        <w:tabs>
          <w:tab w:val="num" w:pos="2880"/>
        </w:tabs>
        <w:ind w:left="2880" w:hanging="360"/>
      </w:pPr>
    </w:lvl>
    <w:lvl w:ilvl="3" w:tplc="50B82B8E" w:tentative="1">
      <w:start w:val="1"/>
      <w:numFmt w:val="lowerLetter"/>
      <w:lvlText w:val="%4."/>
      <w:lvlJc w:val="left"/>
      <w:pPr>
        <w:tabs>
          <w:tab w:val="num" w:pos="3600"/>
        </w:tabs>
        <w:ind w:left="3600" w:hanging="360"/>
      </w:pPr>
    </w:lvl>
    <w:lvl w:ilvl="4" w:tplc="309892F2" w:tentative="1">
      <w:start w:val="1"/>
      <w:numFmt w:val="lowerLetter"/>
      <w:lvlText w:val="%5."/>
      <w:lvlJc w:val="left"/>
      <w:pPr>
        <w:tabs>
          <w:tab w:val="num" w:pos="4320"/>
        </w:tabs>
        <w:ind w:left="4320" w:hanging="360"/>
      </w:pPr>
    </w:lvl>
    <w:lvl w:ilvl="5" w:tplc="FB545E3A" w:tentative="1">
      <w:start w:val="1"/>
      <w:numFmt w:val="lowerLetter"/>
      <w:lvlText w:val="%6."/>
      <w:lvlJc w:val="left"/>
      <w:pPr>
        <w:tabs>
          <w:tab w:val="num" w:pos="5040"/>
        </w:tabs>
        <w:ind w:left="5040" w:hanging="360"/>
      </w:pPr>
    </w:lvl>
    <w:lvl w:ilvl="6" w:tplc="297CFA0A" w:tentative="1">
      <w:start w:val="1"/>
      <w:numFmt w:val="lowerLetter"/>
      <w:lvlText w:val="%7."/>
      <w:lvlJc w:val="left"/>
      <w:pPr>
        <w:tabs>
          <w:tab w:val="num" w:pos="5760"/>
        </w:tabs>
        <w:ind w:left="5760" w:hanging="360"/>
      </w:pPr>
    </w:lvl>
    <w:lvl w:ilvl="7" w:tplc="1CD69410" w:tentative="1">
      <w:start w:val="1"/>
      <w:numFmt w:val="lowerLetter"/>
      <w:lvlText w:val="%8."/>
      <w:lvlJc w:val="left"/>
      <w:pPr>
        <w:tabs>
          <w:tab w:val="num" w:pos="6480"/>
        </w:tabs>
        <w:ind w:left="6480" w:hanging="360"/>
      </w:pPr>
    </w:lvl>
    <w:lvl w:ilvl="8" w:tplc="ADFC272E" w:tentative="1">
      <w:start w:val="1"/>
      <w:numFmt w:val="lowerLetter"/>
      <w:lvlText w:val="%9."/>
      <w:lvlJc w:val="left"/>
      <w:pPr>
        <w:tabs>
          <w:tab w:val="num" w:pos="7200"/>
        </w:tabs>
        <w:ind w:left="7200" w:hanging="360"/>
      </w:pPr>
    </w:lvl>
  </w:abstractNum>
  <w:abstractNum w:abstractNumId="2" w15:restartNumberingAfterBreak="0">
    <w:nsid w:val="0F960DBF"/>
    <w:multiLevelType w:val="hybridMultilevel"/>
    <w:tmpl w:val="5B3A418A"/>
    <w:lvl w:ilvl="0" w:tplc="8EAE553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A3600F"/>
    <w:multiLevelType w:val="hybridMultilevel"/>
    <w:tmpl w:val="C47661D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2FF0122"/>
    <w:multiLevelType w:val="hybridMultilevel"/>
    <w:tmpl w:val="41B639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8C5194"/>
    <w:multiLevelType w:val="hybridMultilevel"/>
    <w:tmpl w:val="BD922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7C69A1"/>
    <w:multiLevelType w:val="hybridMultilevel"/>
    <w:tmpl w:val="27B4871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1DF44603"/>
    <w:multiLevelType w:val="hybridMultilevel"/>
    <w:tmpl w:val="E16ED9C4"/>
    <w:lvl w:ilvl="0" w:tplc="240A000F">
      <w:start w:val="1"/>
      <w:numFmt w:val="decimal"/>
      <w:lvlText w:val="%1."/>
      <w:lvlJc w:val="left"/>
      <w:pPr>
        <w:tabs>
          <w:tab w:val="num" w:pos="1440"/>
        </w:tabs>
        <w:ind w:left="1440" w:hanging="360"/>
      </w:pPr>
      <w:rPr>
        <w:rFonts w:hint="default"/>
      </w:rPr>
    </w:lvl>
    <w:lvl w:ilvl="1" w:tplc="240A0003">
      <w:start w:val="1"/>
      <w:numFmt w:val="bullet"/>
      <w:lvlText w:val="o"/>
      <w:lvlJc w:val="left"/>
      <w:pPr>
        <w:tabs>
          <w:tab w:val="num" w:pos="2160"/>
        </w:tabs>
        <w:ind w:left="2160" w:hanging="360"/>
      </w:pPr>
      <w:rPr>
        <w:rFonts w:ascii="Courier New" w:hAnsi="Courier New" w:cs="Courier New" w:hint="default"/>
      </w:rPr>
    </w:lvl>
    <w:lvl w:ilvl="2" w:tplc="41AEFE1E" w:tentative="1">
      <w:start w:val="1"/>
      <w:numFmt w:val="lowerLetter"/>
      <w:lvlText w:val="%3."/>
      <w:lvlJc w:val="left"/>
      <w:pPr>
        <w:tabs>
          <w:tab w:val="num" w:pos="2880"/>
        </w:tabs>
        <w:ind w:left="2880" w:hanging="360"/>
      </w:pPr>
    </w:lvl>
    <w:lvl w:ilvl="3" w:tplc="50B82B8E" w:tentative="1">
      <w:start w:val="1"/>
      <w:numFmt w:val="lowerLetter"/>
      <w:lvlText w:val="%4."/>
      <w:lvlJc w:val="left"/>
      <w:pPr>
        <w:tabs>
          <w:tab w:val="num" w:pos="3600"/>
        </w:tabs>
        <w:ind w:left="3600" w:hanging="360"/>
      </w:pPr>
    </w:lvl>
    <w:lvl w:ilvl="4" w:tplc="309892F2" w:tentative="1">
      <w:start w:val="1"/>
      <w:numFmt w:val="lowerLetter"/>
      <w:lvlText w:val="%5."/>
      <w:lvlJc w:val="left"/>
      <w:pPr>
        <w:tabs>
          <w:tab w:val="num" w:pos="4320"/>
        </w:tabs>
        <w:ind w:left="4320" w:hanging="360"/>
      </w:pPr>
    </w:lvl>
    <w:lvl w:ilvl="5" w:tplc="FB545E3A" w:tentative="1">
      <w:start w:val="1"/>
      <w:numFmt w:val="lowerLetter"/>
      <w:lvlText w:val="%6."/>
      <w:lvlJc w:val="left"/>
      <w:pPr>
        <w:tabs>
          <w:tab w:val="num" w:pos="5040"/>
        </w:tabs>
        <w:ind w:left="5040" w:hanging="360"/>
      </w:pPr>
    </w:lvl>
    <w:lvl w:ilvl="6" w:tplc="297CFA0A" w:tentative="1">
      <w:start w:val="1"/>
      <w:numFmt w:val="lowerLetter"/>
      <w:lvlText w:val="%7."/>
      <w:lvlJc w:val="left"/>
      <w:pPr>
        <w:tabs>
          <w:tab w:val="num" w:pos="5760"/>
        </w:tabs>
        <w:ind w:left="5760" w:hanging="360"/>
      </w:pPr>
    </w:lvl>
    <w:lvl w:ilvl="7" w:tplc="1CD69410" w:tentative="1">
      <w:start w:val="1"/>
      <w:numFmt w:val="lowerLetter"/>
      <w:lvlText w:val="%8."/>
      <w:lvlJc w:val="left"/>
      <w:pPr>
        <w:tabs>
          <w:tab w:val="num" w:pos="6480"/>
        </w:tabs>
        <w:ind w:left="6480" w:hanging="360"/>
      </w:pPr>
    </w:lvl>
    <w:lvl w:ilvl="8" w:tplc="ADFC272E" w:tentative="1">
      <w:start w:val="1"/>
      <w:numFmt w:val="lowerLetter"/>
      <w:lvlText w:val="%9."/>
      <w:lvlJc w:val="left"/>
      <w:pPr>
        <w:tabs>
          <w:tab w:val="num" w:pos="7200"/>
        </w:tabs>
        <w:ind w:left="7200" w:hanging="360"/>
      </w:pPr>
    </w:lvl>
  </w:abstractNum>
  <w:abstractNum w:abstractNumId="8" w15:restartNumberingAfterBreak="0">
    <w:nsid w:val="1E2F3922"/>
    <w:multiLevelType w:val="multilevel"/>
    <w:tmpl w:val="99561A0E"/>
    <w:lvl w:ilvl="0">
      <w:start w:val="1"/>
      <w:numFmt w:val="decimal"/>
      <w:pStyle w:val="Ttulo1"/>
      <w:lvlText w:val="%1"/>
      <w:lvlJc w:val="left"/>
      <w:pPr>
        <w:ind w:left="432" w:hanging="432"/>
      </w:pPr>
    </w:lvl>
    <w:lvl w:ilvl="1">
      <w:start w:val="1"/>
      <w:numFmt w:val="decimal"/>
      <w:pStyle w:val="Ttulo2"/>
      <w:lvlText w:val="%1.%2"/>
      <w:lvlJc w:val="left"/>
      <w:pPr>
        <w:ind w:left="717" w:hanging="576"/>
      </w:pPr>
      <w:rPr>
        <w:b/>
        <w:bCs w:val="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1EE603C3"/>
    <w:multiLevelType w:val="hybridMultilevel"/>
    <w:tmpl w:val="91587EF0"/>
    <w:lvl w:ilvl="0" w:tplc="240A0001">
      <w:start w:val="1"/>
      <w:numFmt w:val="bullet"/>
      <w:lvlText w:val=""/>
      <w:lvlJc w:val="left"/>
      <w:pPr>
        <w:ind w:left="720" w:hanging="360"/>
      </w:pPr>
      <w:rPr>
        <w:rFonts w:ascii="Symbol" w:hAnsi="Symbol" w:hint="default"/>
      </w:rPr>
    </w:lvl>
    <w:lvl w:ilvl="1" w:tplc="240A000F">
      <w:start w:val="1"/>
      <w:numFmt w:val="decimal"/>
      <w:lvlText w:val="%2."/>
      <w:lvlJc w:val="left"/>
      <w:pPr>
        <w:ind w:left="1440" w:hanging="360"/>
      </w:pPr>
      <w:rPr>
        <w:rFont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2C0D9F"/>
    <w:multiLevelType w:val="hybridMultilevel"/>
    <w:tmpl w:val="892A8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772B44"/>
    <w:multiLevelType w:val="hybridMultilevel"/>
    <w:tmpl w:val="3904A664"/>
    <w:lvl w:ilvl="0" w:tplc="06EAB066">
      <w:numFmt w:val="bullet"/>
      <w:lvlText w:val="-"/>
      <w:lvlJc w:val="left"/>
      <w:pPr>
        <w:ind w:left="720" w:hanging="360"/>
      </w:pPr>
      <w:rPr>
        <w:rFonts w:ascii="Calibri" w:eastAsia="Times New Roman"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F9101A"/>
    <w:multiLevelType w:val="hybridMultilevel"/>
    <w:tmpl w:val="E20C8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137898"/>
    <w:multiLevelType w:val="hybridMultilevel"/>
    <w:tmpl w:val="E1BC7E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32156B"/>
    <w:multiLevelType w:val="hybridMultilevel"/>
    <w:tmpl w:val="B652E9E0"/>
    <w:lvl w:ilvl="0" w:tplc="9462F266">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3B184E12"/>
    <w:multiLevelType w:val="hybridMultilevel"/>
    <w:tmpl w:val="BFBC41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CEC601F"/>
    <w:multiLevelType w:val="hybridMultilevel"/>
    <w:tmpl w:val="864463E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D6A495B"/>
    <w:multiLevelType w:val="hybridMultilevel"/>
    <w:tmpl w:val="6A7694B2"/>
    <w:lvl w:ilvl="0" w:tplc="240A0001">
      <w:start w:val="1"/>
      <w:numFmt w:val="bullet"/>
      <w:lvlText w:val=""/>
      <w:lvlJc w:val="left"/>
      <w:pPr>
        <w:ind w:left="720" w:hanging="360"/>
      </w:pPr>
      <w:rPr>
        <w:rFonts w:ascii="Symbol" w:hAnsi="Symbol" w:hint="default"/>
      </w:rPr>
    </w:lvl>
    <w:lvl w:ilvl="1" w:tplc="B4F80E46">
      <w:start w:val="1"/>
      <w:numFmt w:val="decimal"/>
      <w:lvlText w:val="%2."/>
      <w:lvlJc w:val="left"/>
      <w:pPr>
        <w:ind w:left="1440" w:hanging="360"/>
      </w:pPr>
      <w:rPr>
        <w:rFonts w:asciiTheme="minorHAnsi" w:eastAsia="Times New Roman" w:hAnsiTheme="minorHAnsi" w:cs="Times New Roman"/>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05D7EB4"/>
    <w:multiLevelType w:val="hybridMultilevel"/>
    <w:tmpl w:val="8222DA2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1F9408F"/>
    <w:multiLevelType w:val="hybridMultilevel"/>
    <w:tmpl w:val="CE0C5DEC"/>
    <w:lvl w:ilvl="0" w:tplc="240A000F">
      <w:start w:val="1"/>
      <w:numFmt w:val="decimal"/>
      <w:lvlText w:val="%1."/>
      <w:lvlJc w:val="left"/>
      <w:pPr>
        <w:ind w:left="1080" w:hanging="360"/>
      </w:pPr>
      <w:rPr>
        <w:rFonts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43497896"/>
    <w:multiLevelType w:val="hybridMultilevel"/>
    <w:tmpl w:val="620020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A83594"/>
    <w:multiLevelType w:val="hybridMultilevel"/>
    <w:tmpl w:val="FF761D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5FB79D4"/>
    <w:multiLevelType w:val="hybridMultilevel"/>
    <w:tmpl w:val="FC307D2C"/>
    <w:lvl w:ilvl="0" w:tplc="240A0001">
      <w:start w:val="1"/>
      <w:numFmt w:val="bullet"/>
      <w:lvlText w:val=""/>
      <w:lvlJc w:val="left"/>
      <w:pPr>
        <w:ind w:left="720" w:hanging="360"/>
      </w:pPr>
      <w:rPr>
        <w:rFonts w:ascii="Symbol" w:hAnsi="Symbol" w:hint="default"/>
      </w:rPr>
    </w:lvl>
    <w:lvl w:ilvl="1" w:tplc="240A000F">
      <w:start w:val="1"/>
      <w:numFmt w:val="decimal"/>
      <w:lvlText w:val="%2."/>
      <w:lvlJc w:val="left"/>
      <w:pPr>
        <w:ind w:left="1440" w:hanging="360"/>
      </w:pPr>
      <w:rPr>
        <w:rFonts w:hint="default"/>
      </w:rPr>
    </w:lvl>
    <w:lvl w:ilvl="2" w:tplc="240A001B">
      <w:start w:val="1"/>
      <w:numFmt w:val="lowerRoman"/>
      <w:lvlText w:val="%3."/>
      <w:lvlJc w:val="right"/>
      <w:pPr>
        <w:ind w:left="2160" w:hanging="360"/>
      </w:pPr>
      <w:rPr>
        <w:rFont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C6C1A14"/>
    <w:multiLevelType w:val="hybridMultilevel"/>
    <w:tmpl w:val="B8F2C862"/>
    <w:lvl w:ilvl="0" w:tplc="240A0001">
      <w:start w:val="1"/>
      <w:numFmt w:val="bullet"/>
      <w:lvlText w:val=""/>
      <w:lvlJc w:val="left"/>
      <w:pPr>
        <w:ind w:left="720" w:hanging="360"/>
      </w:pPr>
      <w:rPr>
        <w:rFonts w:ascii="Symbol" w:hAnsi="Symbol" w:hint="default"/>
      </w:rPr>
    </w:lvl>
    <w:lvl w:ilvl="1" w:tplc="240A000F">
      <w:start w:val="1"/>
      <w:numFmt w:val="decimal"/>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CC56B2C"/>
    <w:multiLevelType w:val="hybridMultilevel"/>
    <w:tmpl w:val="824AB3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AB4139"/>
    <w:multiLevelType w:val="hybridMultilevel"/>
    <w:tmpl w:val="9BF8F596"/>
    <w:lvl w:ilvl="0" w:tplc="240A0003">
      <w:start w:val="1"/>
      <w:numFmt w:val="bullet"/>
      <w:lvlText w:val="o"/>
      <w:lvlJc w:val="left"/>
      <w:pPr>
        <w:tabs>
          <w:tab w:val="num" w:pos="1440"/>
        </w:tabs>
        <w:ind w:left="1440" w:hanging="360"/>
      </w:pPr>
      <w:rPr>
        <w:rFonts w:ascii="Courier New" w:hAnsi="Courier New" w:cs="Courier New" w:hint="default"/>
      </w:rPr>
    </w:lvl>
    <w:lvl w:ilvl="1" w:tplc="9C225F50" w:tentative="1">
      <w:start w:val="1"/>
      <w:numFmt w:val="lowerLetter"/>
      <w:lvlText w:val="%2."/>
      <w:lvlJc w:val="left"/>
      <w:pPr>
        <w:tabs>
          <w:tab w:val="num" w:pos="2160"/>
        </w:tabs>
        <w:ind w:left="2160" w:hanging="360"/>
      </w:pPr>
    </w:lvl>
    <w:lvl w:ilvl="2" w:tplc="1146FA82" w:tentative="1">
      <w:start w:val="1"/>
      <w:numFmt w:val="lowerLetter"/>
      <w:lvlText w:val="%3."/>
      <w:lvlJc w:val="left"/>
      <w:pPr>
        <w:tabs>
          <w:tab w:val="num" w:pos="2880"/>
        </w:tabs>
        <w:ind w:left="2880" w:hanging="360"/>
      </w:pPr>
    </w:lvl>
    <w:lvl w:ilvl="3" w:tplc="1A8A7510" w:tentative="1">
      <w:start w:val="1"/>
      <w:numFmt w:val="lowerLetter"/>
      <w:lvlText w:val="%4."/>
      <w:lvlJc w:val="left"/>
      <w:pPr>
        <w:tabs>
          <w:tab w:val="num" w:pos="3600"/>
        </w:tabs>
        <w:ind w:left="3600" w:hanging="360"/>
      </w:pPr>
    </w:lvl>
    <w:lvl w:ilvl="4" w:tplc="459841BC" w:tentative="1">
      <w:start w:val="1"/>
      <w:numFmt w:val="lowerLetter"/>
      <w:lvlText w:val="%5."/>
      <w:lvlJc w:val="left"/>
      <w:pPr>
        <w:tabs>
          <w:tab w:val="num" w:pos="4320"/>
        </w:tabs>
        <w:ind w:left="4320" w:hanging="360"/>
      </w:pPr>
    </w:lvl>
    <w:lvl w:ilvl="5" w:tplc="2B68858E" w:tentative="1">
      <w:start w:val="1"/>
      <w:numFmt w:val="lowerLetter"/>
      <w:lvlText w:val="%6."/>
      <w:lvlJc w:val="left"/>
      <w:pPr>
        <w:tabs>
          <w:tab w:val="num" w:pos="5040"/>
        </w:tabs>
        <w:ind w:left="5040" w:hanging="360"/>
      </w:pPr>
    </w:lvl>
    <w:lvl w:ilvl="6" w:tplc="FD30B1DE" w:tentative="1">
      <w:start w:val="1"/>
      <w:numFmt w:val="lowerLetter"/>
      <w:lvlText w:val="%7."/>
      <w:lvlJc w:val="left"/>
      <w:pPr>
        <w:tabs>
          <w:tab w:val="num" w:pos="5760"/>
        </w:tabs>
        <w:ind w:left="5760" w:hanging="360"/>
      </w:pPr>
    </w:lvl>
    <w:lvl w:ilvl="7" w:tplc="21D64F5A" w:tentative="1">
      <w:start w:val="1"/>
      <w:numFmt w:val="lowerLetter"/>
      <w:lvlText w:val="%8."/>
      <w:lvlJc w:val="left"/>
      <w:pPr>
        <w:tabs>
          <w:tab w:val="num" w:pos="6480"/>
        </w:tabs>
        <w:ind w:left="6480" w:hanging="360"/>
      </w:pPr>
    </w:lvl>
    <w:lvl w:ilvl="8" w:tplc="865CD712" w:tentative="1">
      <w:start w:val="1"/>
      <w:numFmt w:val="lowerLetter"/>
      <w:lvlText w:val="%9."/>
      <w:lvlJc w:val="left"/>
      <w:pPr>
        <w:tabs>
          <w:tab w:val="num" w:pos="7200"/>
        </w:tabs>
        <w:ind w:left="7200" w:hanging="360"/>
      </w:pPr>
    </w:lvl>
  </w:abstractNum>
  <w:abstractNum w:abstractNumId="26" w15:restartNumberingAfterBreak="0">
    <w:nsid w:val="54B61F30"/>
    <w:multiLevelType w:val="hybridMultilevel"/>
    <w:tmpl w:val="088ADF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82142AD"/>
    <w:multiLevelType w:val="hybridMultilevel"/>
    <w:tmpl w:val="2E92E3CE"/>
    <w:lvl w:ilvl="0" w:tplc="06EAB06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D4B5D86"/>
    <w:multiLevelType w:val="hybridMultilevel"/>
    <w:tmpl w:val="864463E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ED60FF7"/>
    <w:multiLevelType w:val="hybridMultilevel"/>
    <w:tmpl w:val="E8B04A66"/>
    <w:lvl w:ilvl="0" w:tplc="240A0001">
      <w:start w:val="1"/>
      <w:numFmt w:val="bullet"/>
      <w:lvlText w:val=""/>
      <w:lvlJc w:val="left"/>
      <w:pPr>
        <w:ind w:left="720" w:hanging="360"/>
      </w:pPr>
      <w:rPr>
        <w:rFonts w:ascii="Symbol" w:hAnsi="Symbol" w:hint="default"/>
      </w:rPr>
    </w:lvl>
    <w:lvl w:ilvl="1" w:tplc="240A000F">
      <w:start w:val="1"/>
      <w:numFmt w:val="decimal"/>
      <w:lvlText w:val="%2."/>
      <w:lvlJc w:val="left"/>
      <w:pPr>
        <w:ind w:left="1440" w:hanging="360"/>
      </w:pPr>
      <w:rPr>
        <w:rFont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26A4038"/>
    <w:multiLevelType w:val="hybridMultilevel"/>
    <w:tmpl w:val="912A9C9A"/>
    <w:lvl w:ilvl="0" w:tplc="240A0001">
      <w:start w:val="1"/>
      <w:numFmt w:val="bullet"/>
      <w:lvlText w:val=""/>
      <w:lvlJc w:val="left"/>
      <w:pPr>
        <w:ind w:left="720" w:hanging="360"/>
      </w:pPr>
      <w:rPr>
        <w:rFonts w:ascii="Symbol" w:hAnsi="Symbol" w:hint="default"/>
      </w:rPr>
    </w:lvl>
    <w:lvl w:ilvl="1" w:tplc="240A000F">
      <w:start w:val="1"/>
      <w:numFmt w:val="decimal"/>
      <w:lvlText w:val="%2."/>
      <w:lvlJc w:val="left"/>
      <w:pPr>
        <w:ind w:left="1440" w:hanging="360"/>
      </w:pPr>
      <w:rPr>
        <w:rFont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A81860"/>
    <w:multiLevelType w:val="hybridMultilevel"/>
    <w:tmpl w:val="86AE6BC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ED7A6F"/>
    <w:multiLevelType w:val="hybridMultilevel"/>
    <w:tmpl w:val="AA2CC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B8026C"/>
    <w:multiLevelType w:val="hybridMultilevel"/>
    <w:tmpl w:val="1200C6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3C2D8E"/>
    <w:multiLevelType w:val="hybridMultilevel"/>
    <w:tmpl w:val="298C2746"/>
    <w:lvl w:ilvl="0" w:tplc="240A0001">
      <w:start w:val="1"/>
      <w:numFmt w:val="bullet"/>
      <w:lvlText w:val=""/>
      <w:lvlJc w:val="left"/>
      <w:pPr>
        <w:ind w:left="720" w:hanging="360"/>
      </w:pPr>
      <w:rPr>
        <w:rFonts w:ascii="Symbol" w:hAnsi="Symbol" w:hint="default"/>
        <w:b/>
      </w:rPr>
    </w:lvl>
    <w:lvl w:ilvl="1" w:tplc="240A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114371">
    <w:abstractNumId w:val="18"/>
  </w:num>
  <w:num w:numId="2" w16cid:durableId="1306084221">
    <w:abstractNumId w:val="8"/>
  </w:num>
  <w:num w:numId="3" w16cid:durableId="1557207585">
    <w:abstractNumId w:val="14"/>
  </w:num>
  <w:num w:numId="4" w16cid:durableId="1289820271">
    <w:abstractNumId w:val="30"/>
  </w:num>
  <w:num w:numId="5" w16cid:durableId="1391268230">
    <w:abstractNumId w:val="21"/>
  </w:num>
  <w:num w:numId="6" w16cid:durableId="287779266">
    <w:abstractNumId w:val="22"/>
  </w:num>
  <w:num w:numId="7" w16cid:durableId="661659661">
    <w:abstractNumId w:val="17"/>
  </w:num>
  <w:num w:numId="8" w16cid:durableId="1664626160">
    <w:abstractNumId w:val="31"/>
  </w:num>
  <w:num w:numId="9" w16cid:durableId="572469035">
    <w:abstractNumId w:val="23"/>
  </w:num>
  <w:num w:numId="10" w16cid:durableId="725953481">
    <w:abstractNumId w:val="9"/>
  </w:num>
  <w:num w:numId="11" w16cid:durableId="1442145198">
    <w:abstractNumId w:val="11"/>
  </w:num>
  <w:num w:numId="12" w16cid:durableId="1868562734">
    <w:abstractNumId w:val="4"/>
  </w:num>
  <w:num w:numId="13" w16cid:durableId="1799295717">
    <w:abstractNumId w:val="32"/>
  </w:num>
  <w:num w:numId="14" w16cid:durableId="1406488903">
    <w:abstractNumId w:val="5"/>
  </w:num>
  <w:num w:numId="15" w16cid:durableId="1163740917">
    <w:abstractNumId w:val="16"/>
  </w:num>
  <w:num w:numId="16" w16cid:durableId="1538275423">
    <w:abstractNumId w:val="28"/>
  </w:num>
  <w:num w:numId="17" w16cid:durableId="1782216462">
    <w:abstractNumId w:val="13"/>
  </w:num>
  <w:num w:numId="18" w16cid:durableId="1190608926">
    <w:abstractNumId w:val="0"/>
  </w:num>
  <w:num w:numId="19" w16cid:durableId="1905218162">
    <w:abstractNumId w:val="29"/>
  </w:num>
  <w:num w:numId="20" w16cid:durableId="1231422836">
    <w:abstractNumId w:val="19"/>
  </w:num>
  <w:num w:numId="21" w16cid:durableId="945574784">
    <w:abstractNumId w:val="1"/>
  </w:num>
  <w:num w:numId="22" w16cid:durableId="1854801347">
    <w:abstractNumId w:val="25"/>
  </w:num>
  <w:num w:numId="23" w16cid:durableId="2100515204">
    <w:abstractNumId w:val="34"/>
  </w:num>
  <w:num w:numId="24" w16cid:durableId="1757677560">
    <w:abstractNumId w:val="3"/>
  </w:num>
  <w:num w:numId="25" w16cid:durableId="1962691471">
    <w:abstractNumId w:val="7"/>
  </w:num>
  <w:num w:numId="26" w16cid:durableId="711080555">
    <w:abstractNumId w:val="33"/>
  </w:num>
  <w:num w:numId="27" w16cid:durableId="1548445395">
    <w:abstractNumId w:val="6"/>
  </w:num>
  <w:num w:numId="28" w16cid:durableId="1886478303">
    <w:abstractNumId w:val="2"/>
  </w:num>
  <w:num w:numId="29" w16cid:durableId="1942564217">
    <w:abstractNumId w:val="20"/>
  </w:num>
  <w:num w:numId="30" w16cid:durableId="1106583267">
    <w:abstractNumId w:val="10"/>
  </w:num>
  <w:num w:numId="31" w16cid:durableId="599335161">
    <w:abstractNumId w:val="15"/>
  </w:num>
  <w:num w:numId="32" w16cid:durableId="684786389">
    <w:abstractNumId w:val="26"/>
  </w:num>
  <w:num w:numId="33" w16cid:durableId="1625699001">
    <w:abstractNumId w:val="27"/>
  </w:num>
  <w:num w:numId="34" w16cid:durableId="1806314824">
    <w:abstractNumId w:val="12"/>
  </w:num>
  <w:num w:numId="35" w16cid:durableId="129109110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BC"/>
    <w:rsid w:val="0000452B"/>
    <w:rsid w:val="00007DF9"/>
    <w:rsid w:val="00010F12"/>
    <w:rsid w:val="00012C88"/>
    <w:rsid w:val="0001333E"/>
    <w:rsid w:val="00016E07"/>
    <w:rsid w:val="00020230"/>
    <w:rsid w:val="00031C66"/>
    <w:rsid w:val="000327C9"/>
    <w:rsid w:val="00044E93"/>
    <w:rsid w:val="00066585"/>
    <w:rsid w:val="00076AB3"/>
    <w:rsid w:val="00080B5E"/>
    <w:rsid w:val="000829C5"/>
    <w:rsid w:val="000951BD"/>
    <w:rsid w:val="000A0949"/>
    <w:rsid w:val="000B641C"/>
    <w:rsid w:val="000C2C4D"/>
    <w:rsid w:val="000E0F31"/>
    <w:rsid w:val="000F0DC7"/>
    <w:rsid w:val="000F4984"/>
    <w:rsid w:val="00103905"/>
    <w:rsid w:val="001049C3"/>
    <w:rsid w:val="00115DC7"/>
    <w:rsid w:val="00117235"/>
    <w:rsid w:val="00122371"/>
    <w:rsid w:val="00131DED"/>
    <w:rsid w:val="00136B83"/>
    <w:rsid w:val="00140C70"/>
    <w:rsid w:val="00143EC7"/>
    <w:rsid w:val="00147904"/>
    <w:rsid w:val="00154374"/>
    <w:rsid w:val="0015745B"/>
    <w:rsid w:val="001650DD"/>
    <w:rsid w:val="0018194C"/>
    <w:rsid w:val="001906F3"/>
    <w:rsid w:val="00191D84"/>
    <w:rsid w:val="001A13ED"/>
    <w:rsid w:val="001A26D7"/>
    <w:rsid w:val="001B11F6"/>
    <w:rsid w:val="001B2AFF"/>
    <w:rsid w:val="001B66AA"/>
    <w:rsid w:val="001C7DE8"/>
    <w:rsid w:val="001D5EC0"/>
    <w:rsid w:val="00206A14"/>
    <w:rsid w:val="00206CE8"/>
    <w:rsid w:val="00206F73"/>
    <w:rsid w:val="002078A2"/>
    <w:rsid w:val="00210040"/>
    <w:rsid w:val="00210857"/>
    <w:rsid w:val="00220797"/>
    <w:rsid w:val="00220986"/>
    <w:rsid w:val="00223119"/>
    <w:rsid w:val="00230480"/>
    <w:rsid w:val="002371DB"/>
    <w:rsid w:val="002512B2"/>
    <w:rsid w:val="00256307"/>
    <w:rsid w:val="0025767D"/>
    <w:rsid w:val="002627AD"/>
    <w:rsid w:val="00263BFE"/>
    <w:rsid w:val="00267BC4"/>
    <w:rsid w:val="0027019A"/>
    <w:rsid w:val="00271C27"/>
    <w:rsid w:val="002765BE"/>
    <w:rsid w:val="00280AB1"/>
    <w:rsid w:val="00284725"/>
    <w:rsid w:val="00295F94"/>
    <w:rsid w:val="00296956"/>
    <w:rsid w:val="002A1AA8"/>
    <w:rsid w:val="002B10F9"/>
    <w:rsid w:val="002B19E9"/>
    <w:rsid w:val="002B399E"/>
    <w:rsid w:val="002B5B21"/>
    <w:rsid w:val="002B66C1"/>
    <w:rsid w:val="002C072C"/>
    <w:rsid w:val="002D024E"/>
    <w:rsid w:val="002D194D"/>
    <w:rsid w:val="002D305C"/>
    <w:rsid w:val="002D606B"/>
    <w:rsid w:val="002E5153"/>
    <w:rsid w:val="0030571D"/>
    <w:rsid w:val="003129F6"/>
    <w:rsid w:val="00312E45"/>
    <w:rsid w:val="003160CC"/>
    <w:rsid w:val="00321AA7"/>
    <w:rsid w:val="00323934"/>
    <w:rsid w:val="00323C8F"/>
    <w:rsid w:val="00330C67"/>
    <w:rsid w:val="00331945"/>
    <w:rsid w:val="00331B92"/>
    <w:rsid w:val="00336DA9"/>
    <w:rsid w:val="00337143"/>
    <w:rsid w:val="003371A4"/>
    <w:rsid w:val="0034285E"/>
    <w:rsid w:val="00343B65"/>
    <w:rsid w:val="003471DE"/>
    <w:rsid w:val="0035622A"/>
    <w:rsid w:val="003600BE"/>
    <w:rsid w:val="00360E05"/>
    <w:rsid w:val="00362BC1"/>
    <w:rsid w:val="00375BC2"/>
    <w:rsid w:val="00383789"/>
    <w:rsid w:val="00386AAE"/>
    <w:rsid w:val="00391240"/>
    <w:rsid w:val="00393F5B"/>
    <w:rsid w:val="003A4447"/>
    <w:rsid w:val="003B6AB1"/>
    <w:rsid w:val="003B79B6"/>
    <w:rsid w:val="003D18D3"/>
    <w:rsid w:val="003E19AF"/>
    <w:rsid w:val="003F4A77"/>
    <w:rsid w:val="00404763"/>
    <w:rsid w:val="00405ACD"/>
    <w:rsid w:val="0040712C"/>
    <w:rsid w:val="00420C2C"/>
    <w:rsid w:val="00432E03"/>
    <w:rsid w:val="004404E6"/>
    <w:rsid w:val="0044407A"/>
    <w:rsid w:val="00452164"/>
    <w:rsid w:val="00455D6E"/>
    <w:rsid w:val="0046436D"/>
    <w:rsid w:val="00472F19"/>
    <w:rsid w:val="004811D1"/>
    <w:rsid w:val="00485959"/>
    <w:rsid w:val="00492390"/>
    <w:rsid w:val="00495953"/>
    <w:rsid w:val="00497FAF"/>
    <w:rsid w:val="004B0159"/>
    <w:rsid w:val="004B183B"/>
    <w:rsid w:val="004B1A60"/>
    <w:rsid w:val="004B1DD8"/>
    <w:rsid w:val="004B336B"/>
    <w:rsid w:val="004B4DFD"/>
    <w:rsid w:val="004B5003"/>
    <w:rsid w:val="004B6FC4"/>
    <w:rsid w:val="004C1705"/>
    <w:rsid w:val="004C2A97"/>
    <w:rsid w:val="004C7DDA"/>
    <w:rsid w:val="004D397A"/>
    <w:rsid w:val="004E2104"/>
    <w:rsid w:val="004E38AE"/>
    <w:rsid w:val="004F4325"/>
    <w:rsid w:val="004F4F13"/>
    <w:rsid w:val="004F54E9"/>
    <w:rsid w:val="00503BE8"/>
    <w:rsid w:val="005044FB"/>
    <w:rsid w:val="00507328"/>
    <w:rsid w:val="005103EE"/>
    <w:rsid w:val="00521A92"/>
    <w:rsid w:val="00526AAD"/>
    <w:rsid w:val="00535137"/>
    <w:rsid w:val="00535E5E"/>
    <w:rsid w:val="00544635"/>
    <w:rsid w:val="0055377F"/>
    <w:rsid w:val="00557D5F"/>
    <w:rsid w:val="00573219"/>
    <w:rsid w:val="005734CE"/>
    <w:rsid w:val="00574FAC"/>
    <w:rsid w:val="00580748"/>
    <w:rsid w:val="005815EF"/>
    <w:rsid w:val="00590ADB"/>
    <w:rsid w:val="005A6729"/>
    <w:rsid w:val="005D5AF4"/>
    <w:rsid w:val="005F7457"/>
    <w:rsid w:val="005F7A80"/>
    <w:rsid w:val="005F7FDA"/>
    <w:rsid w:val="006054F1"/>
    <w:rsid w:val="0061558A"/>
    <w:rsid w:val="006219F0"/>
    <w:rsid w:val="00624F3E"/>
    <w:rsid w:val="0062649D"/>
    <w:rsid w:val="00630AA9"/>
    <w:rsid w:val="006312C4"/>
    <w:rsid w:val="00636EA5"/>
    <w:rsid w:val="006370F3"/>
    <w:rsid w:val="00640400"/>
    <w:rsid w:val="006437E0"/>
    <w:rsid w:val="00644B14"/>
    <w:rsid w:val="00647F9E"/>
    <w:rsid w:val="006504ED"/>
    <w:rsid w:val="00650583"/>
    <w:rsid w:val="00654019"/>
    <w:rsid w:val="00661D1C"/>
    <w:rsid w:val="00661E88"/>
    <w:rsid w:val="00664426"/>
    <w:rsid w:val="00677B2A"/>
    <w:rsid w:val="00682DAD"/>
    <w:rsid w:val="006843D9"/>
    <w:rsid w:val="00690A6E"/>
    <w:rsid w:val="006B33EC"/>
    <w:rsid w:val="006B7954"/>
    <w:rsid w:val="006B7FDD"/>
    <w:rsid w:val="006C1CC8"/>
    <w:rsid w:val="006C3429"/>
    <w:rsid w:val="006C3AD4"/>
    <w:rsid w:val="006C45AD"/>
    <w:rsid w:val="006D022A"/>
    <w:rsid w:val="006D5169"/>
    <w:rsid w:val="006E00F5"/>
    <w:rsid w:val="006E50F8"/>
    <w:rsid w:val="006F24B3"/>
    <w:rsid w:val="006F2722"/>
    <w:rsid w:val="006F6102"/>
    <w:rsid w:val="006F729A"/>
    <w:rsid w:val="0070050E"/>
    <w:rsid w:val="007008E4"/>
    <w:rsid w:val="00701FCC"/>
    <w:rsid w:val="007106F5"/>
    <w:rsid w:val="007167EB"/>
    <w:rsid w:val="007169BD"/>
    <w:rsid w:val="00716DF5"/>
    <w:rsid w:val="00721655"/>
    <w:rsid w:val="00725855"/>
    <w:rsid w:val="007258A4"/>
    <w:rsid w:val="00727BAD"/>
    <w:rsid w:val="00740541"/>
    <w:rsid w:val="007540A0"/>
    <w:rsid w:val="00754D60"/>
    <w:rsid w:val="00757168"/>
    <w:rsid w:val="00757579"/>
    <w:rsid w:val="007628F1"/>
    <w:rsid w:val="007632F3"/>
    <w:rsid w:val="00766C5F"/>
    <w:rsid w:val="00772492"/>
    <w:rsid w:val="00773355"/>
    <w:rsid w:val="00784F21"/>
    <w:rsid w:val="00793E18"/>
    <w:rsid w:val="007A04B4"/>
    <w:rsid w:val="007A30E1"/>
    <w:rsid w:val="007A3FF3"/>
    <w:rsid w:val="007B020D"/>
    <w:rsid w:val="007B3700"/>
    <w:rsid w:val="007B6EE8"/>
    <w:rsid w:val="007C146F"/>
    <w:rsid w:val="007C1608"/>
    <w:rsid w:val="007C1FD4"/>
    <w:rsid w:val="007D26C7"/>
    <w:rsid w:val="007E6F41"/>
    <w:rsid w:val="007F024A"/>
    <w:rsid w:val="007F3233"/>
    <w:rsid w:val="007F731B"/>
    <w:rsid w:val="007F79B7"/>
    <w:rsid w:val="0080404F"/>
    <w:rsid w:val="00806373"/>
    <w:rsid w:val="008166C7"/>
    <w:rsid w:val="00820306"/>
    <w:rsid w:val="00825062"/>
    <w:rsid w:val="0082678A"/>
    <w:rsid w:val="00833A4B"/>
    <w:rsid w:val="00836ECD"/>
    <w:rsid w:val="00837BAB"/>
    <w:rsid w:val="00844A36"/>
    <w:rsid w:val="00846323"/>
    <w:rsid w:val="0085461B"/>
    <w:rsid w:val="00865D94"/>
    <w:rsid w:val="00881433"/>
    <w:rsid w:val="008829C7"/>
    <w:rsid w:val="00887057"/>
    <w:rsid w:val="0089063D"/>
    <w:rsid w:val="008910FF"/>
    <w:rsid w:val="00892D48"/>
    <w:rsid w:val="008A28F1"/>
    <w:rsid w:val="008A404A"/>
    <w:rsid w:val="008B4F3B"/>
    <w:rsid w:val="008C0515"/>
    <w:rsid w:val="008D1889"/>
    <w:rsid w:val="008D2803"/>
    <w:rsid w:val="008D353D"/>
    <w:rsid w:val="008D440A"/>
    <w:rsid w:val="008E16C1"/>
    <w:rsid w:val="008F04C1"/>
    <w:rsid w:val="008F3B23"/>
    <w:rsid w:val="008F490B"/>
    <w:rsid w:val="008F7FF9"/>
    <w:rsid w:val="009014CB"/>
    <w:rsid w:val="0091040C"/>
    <w:rsid w:val="00920634"/>
    <w:rsid w:val="009257A8"/>
    <w:rsid w:val="0093505C"/>
    <w:rsid w:val="00941850"/>
    <w:rsid w:val="0094221F"/>
    <w:rsid w:val="00943F82"/>
    <w:rsid w:val="009540BB"/>
    <w:rsid w:val="00963A8F"/>
    <w:rsid w:val="009642FC"/>
    <w:rsid w:val="009770DA"/>
    <w:rsid w:val="009801E1"/>
    <w:rsid w:val="00983799"/>
    <w:rsid w:val="00985EFF"/>
    <w:rsid w:val="0098760F"/>
    <w:rsid w:val="009908FA"/>
    <w:rsid w:val="009929A6"/>
    <w:rsid w:val="00993A1D"/>
    <w:rsid w:val="0099438A"/>
    <w:rsid w:val="009944D4"/>
    <w:rsid w:val="009A722C"/>
    <w:rsid w:val="009C1F67"/>
    <w:rsid w:val="009C2B9B"/>
    <w:rsid w:val="009C384E"/>
    <w:rsid w:val="009D6D2E"/>
    <w:rsid w:val="009D76BD"/>
    <w:rsid w:val="009F007F"/>
    <w:rsid w:val="009F4436"/>
    <w:rsid w:val="009F7169"/>
    <w:rsid w:val="00A02508"/>
    <w:rsid w:val="00A03979"/>
    <w:rsid w:val="00A05A22"/>
    <w:rsid w:val="00A10F47"/>
    <w:rsid w:val="00A1462B"/>
    <w:rsid w:val="00A15D6F"/>
    <w:rsid w:val="00A22CE8"/>
    <w:rsid w:val="00A2369A"/>
    <w:rsid w:val="00A25B6C"/>
    <w:rsid w:val="00A32FDB"/>
    <w:rsid w:val="00A415E4"/>
    <w:rsid w:val="00A43779"/>
    <w:rsid w:val="00A457BB"/>
    <w:rsid w:val="00A46E3C"/>
    <w:rsid w:val="00A503E6"/>
    <w:rsid w:val="00A50C9B"/>
    <w:rsid w:val="00A5436D"/>
    <w:rsid w:val="00A634E3"/>
    <w:rsid w:val="00A72034"/>
    <w:rsid w:val="00A75F87"/>
    <w:rsid w:val="00A90F3F"/>
    <w:rsid w:val="00A93D3B"/>
    <w:rsid w:val="00A94557"/>
    <w:rsid w:val="00A94872"/>
    <w:rsid w:val="00A96C5A"/>
    <w:rsid w:val="00AA5F9E"/>
    <w:rsid w:val="00AA7B76"/>
    <w:rsid w:val="00AB0A1A"/>
    <w:rsid w:val="00AB2966"/>
    <w:rsid w:val="00AB47B3"/>
    <w:rsid w:val="00AC1796"/>
    <w:rsid w:val="00AD3633"/>
    <w:rsid w:val="00AD7EDC"/>
    <w:rsid w:val="00AE06A4"/>
    <w:rsid w:val="00AE1518"/>
    <w:rsid w:val="00AE3F0D"/>
    <w:rsid w:val="00AE4B37"/>
    <w:rsid w:val="00AE702C"/>
    <w:rsid w:val="00AF1F28"/>
    <w:rsid w:val="00AF36E3"/>
    <w:rsid w:val="00AF52FE"/>
    <w:rsid w:val="00AF55D0"/>
    <w:rsid w:val="00B022D3"/>
    <w:rsid w:val="00B04CE8"/>
    <w:rsid w:val="00B15604"/>
    <w:rsid w:val="00B23C26"/>
    <w:rsid w:val="00B24165"/>
    <w:rsid w:val="00B32946"/>
    <w:rsid w:val="00B37301"/>
    <w:rsid w:val="00B50F1E"/>
    <w:rsid w:val="00B615A2"/>
    <w:rsid w:val="00B621FE"/>
    <w:rsid w:val="00B65C8C"/>
    <w:rsid w:val="00B712CA"/>
    <w:rsid w:val="00B742B0"/>
    <w:rsid w:val="00B76876"/>
    <w:rsid w:val="00B80AEC"/>
    <w:rsid w:val="00B81390"/>
    <w:rsid w:val="00B90F8D"/>
    <w:rsid w:val="00B95350"/>
    <w:rsid w:val="00BA0E0B"/>
    <w:rsid w:val="00BA4F64"/>
    <w:rsid w:val="00BB346C"/>
    <w:rsid w:val="00BC03A4"/>
    <w:rsid w:val="00BD05AC"/>
    <w:rsid w:val="00BD0FEC"/>
    <w:rsid w:val="00BD16D5"/>
    <w:rsid w:val="00BD57B0"/>
    <w:rsid w:val="00BD7A8E"/>
    <w:rsid w:val="00BE09ED"/>
    <w:rsid w:val="00BE4E3D"/>
    <w:rsid w:val="00BE5A5A"/>
    <w:rsid w:val="00BF137F"/>
    <w:rsid w:val="00BF2030"/>
    <w:rsid w:val="00BF556F"/>
    <w:rsid w:val="00C02F08"/>
    <w:rsid w:val="00C03269"/>
    <w:rsid w:val="00C2620F"/>
    <w:rsid w:val="00C36F55"/>
    <w:rsid w:val="00C37107"/>
    <w:rsid w:val="00C37301"/>
    <w:rsid w:val="00C41697"/>
    <w:rsid w:val="00C43E0C"/>
    <w:rsid w:val="00C477D4"/>
    <w:rsid w:val="00C50C6F"/>
    <w:rsid w:val="00C5428F"/>
    <w:rsid w:val="00C5736A"/>
    <w:rsid w:val="00C60FF4"/>
    <w:rsid w:val="00C6499D"/>
    <w:rsid w:val="00C65B5D"/>
    <w:rsid w:val="00C6764C"/>
    <w:rsid w:val="00C72B5D"/>
    <w:rsid w:val="00C73AAD"/>
    <w:rsid w:val="00C7653D"/>
    <w:rsid w:val="00C81E2E"/>
    <w:rsid w:val="00C840A4"/>
    <w:rsid w:val="00C860A9"/>
    <w:rsid w:val="00C87B7B"/>
    <w:rsid w:val="00C948F4"/>
    <w:rsid w:val="00CA1FBD"/>
    <w:rsid w:val="00CA269C"/>
    <w:rsid w:val="00CB6C24"/>
    <w:rsid w:val="00CC2B34"/>
    <w:rsid w:val="00CE4A55"/>
    <w:rsid w:val="00CE5502"/>
    <w:rsid w:val="00CE7123"/>
    <w:rsid w:val="00CF7609"/>
    <w:rsid w:val="00D00C73"/>
    <w:rsid w:val="00D110B0"/>
    <w:rsid w:val="00D11F42"/>
    <w:rsid w:val="00D14627"/>
    <w:rsid w:val="00D22D91"/>
    <w:rsid w:val="00D24042"/>
    <w:rsid w:val="00D3018A"/>
    <w:rsid w:val="00D36FB2"/>
    <w:rsid w:val="00D37AE3"/>
    <w:rsid w:val="00D40202"/>
    <w:rsid w:val="00D45CC8"/>
    <w:rsid w:val="00D513FC"/>
    <w:rsid w:val="00D55E9F"/>
    <w:rsid w:val="00D65863"/>
    <w:rsid w:val="00D661D1"/>
    <w:rsid w:val="00D700AF"/>
    <w:rsid w:val="00D71827"/>
    <w:rsid w:val="00D720E3"/>
    <w:rsid w:val="00D801AE"/>
    <w:rsid w:val="00D86D27"/>
    <w:rsid w:val="00DA0B7A"/>
    <w:rsid w:val="00DA3642"/>
    <w:rsid w:val="00DA6491"/>
    <w:rsid w:val="00DB6960"/>
    <w:rsid w:val="00DC3B9D"/>
    <w:rsid w:val="00DC4C13"/>
    <w:rsid w:val="00DD1CC0"/>
    <w:rsid w:val="00DD7817"/>
    <w:rsid w:val="00DE2576"/>
    <w:rsid w:val="00DE2F7A"/>
    <w:rsid w:val="00DE6974"/>
    <w:rsid w:val="00DE7479"/>
    <w:rsid w:val="00E03BCC"/>
    <w:rsid w:val="00E04D1F"/>
    <w:rsid w:val="00E05CC0"/>
    <w:rsid w:val="00E073A1"/>
    <w:rsid w:val="00E1333C"/>
    <w:rsid w:val="00E15263"/>
    <w:rsid w:val="00E15CA3"/>
    <w:rsid w:val="00E15CF8"/>
    <w:rsid w:val="00E17434"/>
    <w:rsid w:val="00E20013"/>
    <w:rsid w:val="00E205A7"/>
    <w:rsid w:val="00E31E9B"/>
    <w:rsid w:val="00E334C5"/>
    <w:rsid w:val="00E36112"/>
    <w:rsid w:val="00E368BC"/>
    <w:rsid w:val="00E412BD"/>
    <w:rsid w:val="00E47E78"/>
    <w:rsid w:val="00E63FEF"/>
    <w:rsid w:val="00E64DE7"/>
    <w:rsid w:val="00E66CF7"/>
    <w:rsid w:val="00E710F1"/>
    <w:rsid w:val="00E74D31"/>
    <w:rsid w:val="00E76042"/>
    <w:rsid w:val="00EA1726"/>
    <w:rsid w:val="00EA4F0B"/>
    <w:rsid w:val="00EB032F"/>
    <w:rsid w:val="00EB306D"/>
    <w:rsid w:val="00EB7968"/>
    <w:rsid w:val="00EC550F"/>
    <w:rsid w:val="00EC60BC"/>
    <w:rsid w:val="00EE4028"/>
    <w:rsid w:val="00EE48D0"/>
    <w:rsid w:val="00EE752B"/>
    <w:rsid w:val="00EF45D0"/>
    <w:rsid w:val="00EF67F2"/>
    <w:rsid w:val="00EF7278"/>
    <w:rsid w:val="00F00A8B"/>
    <w:rsid w:val="00F05A5B"/>
    <w:rsid w:val="00F110FA"/>
    <w:rsid w:val="00F20439"/>
    <w:rsid w:val="00F2519F"/>
    <w:rsid w:val="00F30A04"/>
    <w:rsid w:val="00F378BB"/>
    <w:rsid w:val="00F400C7"/>
    <w:rsid w:val="00F42F35"/>
    <w:rsid w:val="00F50EF1"/>
    <w:rsid w:val="00F673DA"/>
    <w:rsid w:val="00F71223"/>
    <w:rsid w:val="00F72969"/>
    <w:rsid w:val="00F823AA"/>
    <w:rsid w:val="00F849AC"/>
    <w:rsid w:val="00F95F96"/>
    <w:rsid w:val="00FA1FCB"/>
    <w:rsid w:val="00FB59D8"/>
    <w:rsid w:val="00FC6B2E"/>
    <w:rsid w:val="00FD2012"/>
    <w:rsid w:val="00FD7662"/>
    <w:rsid w:val="00FE3683"/>
    <w:rsid w:val="00FF1FB3"/>
    <w:rsid w:val="00FF231B"/>
    <w:rsid w:val="00FF6B3E"/>
    <w:rsid w:val="070CA12D"/>
    <w:rsid w:val="07129041"/>
    <w:rsid w:val="0A7A963D"/>
    <w:rsid w:val="19904649"/>
    <w:rsid w:val="1C95280D"/>
    <w:rsid w:val="1DC19E4B"/>
    <w:rsid w:val="20B690D7"/>
    <w:rsid w:val="219B582E"/>
    <w:rsid w:val="2643C548"/>
    <w:rsid w:val="298F8198"/>
    <w:rsid w:val="2F6ADD1E"/>
    <w:rsid w:val="3239D63F"/>
    <w:rsid w:val="417B8691"/>
    <w:rsid w:val="4A61330C"/>
    <w:rsid w:val="4D65B946"/>
    <w:rsid w:val="4E65BC54"/>
    <w:rsid w:val="4FA07D29"/>
    <w:rsid w:val="5002628C"/>
    <w:rsid w:val="512940D7"/>
    <w:rsid w:val="51BD2D6B"/>
    <w:rsid w:val="62C3098C"/>
    <w:rsid w:val="6A773FF1"/>
    <w:rsid w:val="6E41B875"/>
    <w:rsid w:val="70892568"/>
    <w:rsid w:val="718B6F5F"/>
    <w:rsid w:val="71B6CC97"/>
    <w:rsid w:val="778D81CF"/>
    <w:rsid w:val="7D52CDD2"/>
    <w:rsid w:val="7EB2FD62"/>
    <w:rsid w:val="7F41B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E3B3"/>
  <w15:chartTrackingRefBased/>
  <w15:docId w15:val="{8F365FE3-05F9-438F-AC96-682AB113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E78"/>
    <w:pPr>
      <w:spacing w:after="120" w:line="240" w:lineRule="auto"/>
      <w:jc w:val="both"/>
    </w:pPr>
    <w:rPr>
      <w:rFonts w:eastAsia="Times New Roman" w:cs="Times New Roman"/>
      <w:szCs w:val="20"/>
      <w:lang w:val="es-ES" w:eastAsia="es-ES"/>
    </w:rPr>
  </w:style>
  <w:style w:type="paragraph" w:styleId="Ttulo1">
    <w:name w:val="heading 1"/>
    <w:basedOn w:val="Normal"/>
    <w:next w:val="Normal"/>
    <w:link w:val="Ttulo1Car"/>
    <w:autoRedefine/>
    <w:qFormat/>
    <w:rsid w:val="00640400"/>
    <w:pPr>
      <w:keepNext/>
      <w:numPr>
        <w:numId w:val="2"/>
      </w:numPr>
      <w:spacing w:before="360"/>
      <w:ind w:left="431" w:hanging="431"/>
      <w:outlineLvl w:val="0"/>
    </w:pPr>
    <w:rPr>
      <w:b/>
      <w:bCs/>
      <w:sz w:val="24"/>
      <w:lang w:val="es-ES_tradnl"/>
    </w:rPr>
  </w:style>
  <w:style w:type="paragraph" w:styleId="Ttulo2">
    <w:name w:val="heading 2"/>
    <w:basedOn w:val="Normal"/>
    <w:next w:val="Normal"/>
    <w:link w:val="Ttulo2Car"/>
    <w:uiPriority w:val="9"/>
    <w:unhideWhenUsed/>
    <w:qFormat/>
    <w:rsid w:val="00A72034"/>
    <w:pPr>
      <w:keepNext/>
      <w:keepLines/>
      <w:numPr>
        <w:ilvl w:val="1"/>
        <w:numId w:val="2"/>
      </w:numPr>
      <w:spacing w:before="240"/>
      <w:outlineLvl w:val="1"/>
    </w:pPr>
    <w:rPr>
      <w:rFonts w:eastAsiaTheme="majorEastAsia" w:cstheme="majorBidi"/>
      <w:b/>
      <w:caps/>
      <w:szCs w:val="26"/>
    </w:rPr>
  </w:style>
  <w:style w:type="paragraph" w:styleId="Ttulo3">
    <w:name w:val="heading 3"/>
    <w:basedOn w:val="Normal"/>
    <w:next w:val="Normal"/>
    <w:link w:val="Ttulo3Car"/>
    <w:uiPriority w:val="9"/>
    <w:unhideWhenUsed/>
    <w:qFormat/>
    <w:rsid w:val="00573219"/>
    <w:pPr>
      <w:keepNext/>
      <w:keepLines/>
      <w:numPr>
        <w:ilvl w:val="2"/>
        <w:numId w:val="2"/>
      </w:numPr>
      <w:spacing w:before="40"/>
      <w:jc w:val="left"/>
      <w:outlineLvl w:val="2"/>
    </w:pPr>
    <w:rPr>
      <w:rFonts w:eastAsiaTheme="majorEastAsia" w:cstheme="majorBidi"/>
      <w:b/>
      <w:szCs w:val="24"/>
    </w:rPr>
  </w:style>
  <w:style w:type="paragraph" w:styleId="Ttulo4">
    <w:name w:val="heading 4"/>
    <w:basedOn w:val="Normal"/>
    <w:next w:val="Normal"/>
    <w:link w:val="Ttulo4Car"/>
    <w:uiPriority w:val="9"/>
    <w:semiHidden/>
    <w:unhideWhenUsed/>
    <w:qFormat/>
    <w:rsid w:val="000F4984"/>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F4984"/>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0F4984"/>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0F4984"/>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0F498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F498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40400"/>
    <w:rPr>
      <w:rFonts w:eastAsia="Times New Roman" w:cs="Times New Roman"/>
      <w:b/>
      <w:bCs/>
      <w:sz w:val="24"/>
      <w:szCs w:val="20"/>
      <w:lang w:val="es-ES_tradnl" w:eastAsia="es-ES"/>
    </w:rPr>
  </w:style>
  <w:style w:type="paragraph" w:styleId="Prrafodelista">
    <w:name w:val="List Paragraph"/>
    <w:aliases w:val="Numbered Paragraph,Main numbered paragraph,Bullets,List Paragraph (numbered (a)),List1,HOJA,Guión,Párrafo de lista31,BOLITA,Titulo 8,Título de Diagrama,Párrafo de lista5,Viñeta 2,titulo 3,Lista multicolor - Énfasis 11,Fluvial1,NIVEL4"/>
    <w:basedOn w:val="Normal"/>
    <w:link w:val="PrrafodelistaCar"/>
    <w:uiPriority w:val="34"/>
    <w:qFormat/>
    <w:rsid w:val="00E368BC"/>
    <w:pPr>
      <w:spacing w:after="200" w:line="276" w:lineRule="auto"/>
      <w:ind w:left="720"/>
      <w:contextualSpacing/>
    </w:pPr>
    <w:rPr>
      <w:rFonts w:ascii="Calibri" w:eastAsia="Calibri" w:hAnsi="Calibri"/>
      <w:szCs w:val="22"/>
      <w:lang w:eastAsia="en-US"/>
    </w:rPr>
  </w:style>
  <w:style w:type="character" w:customStyle="1" w:styleId="PrrafodelistaCar">
    <w:name w:val="Párrafo de lista Car"/>
    <w:aliases w:val="Numbered Paragraph Car,Main numbered paragraph Car,Bullets Car,List Paragraph (numbered (a)) Car,List1 Car,HOJA Car,Guión Car,Párrafo de lista31 Car,BOLITA Car,Titulo 8 Car,Título de Diagrama Car,Párrafo de lista5 Car,Viñeta 2 Car"/>
    <w:link w:val="Prrafodelista"/>
    <w:uiPriority w:val="34"/>
    <w:locked/>
    <w:rsid w:val="00E368BC"/>
    <w:rPr>
      <w:rFonts w:ascii="Calibri" w:eastAsia="Calibri" w:hAnsi="Calibri" w:cs="Times New Roman"/>
      <w:lang w:val="es-ES"/>
    </w:rPr>
  </w:style>
  <w:style w:type="character" w:styleId="Refdecomentario">
    <w:name w:val="annotation reference"/>
    <w:basedOn w:val="Fuentedeprrafopredeter"/>
    <w:uiPriority w:val="99"/>
    <w:unhideWhenUsed/>
    <w:rsid w:val="00E368BC"/>
    <w:rPr>
      <w:sz w:val="16"/>
      <w:szCs w:val="16"/>
    </w:rPr>
  </w:style>
  <w:style w:type="paragraph" w:styleId="Textocomentario">
    <w:name w:val="annotation text"/>
    <w:basedOn w:val="Normal"/>
    <w:link w:val="TextocomentarioCar"/>
    <w:uiPriority w:val="99"/>
    <w:unhideWhenUsed/>
    <w:rsid w:val="00E368BC"/>
  </w:style>
  <w:style w:type="character" w:customStyle="1" w:styleId="TextocomentarioCar">
    <w:name w:val="Texto comentario Car"/>
    <w:basedOn w:val="Fuentedeprrafopredeter"/>
    <w:link w:val="Textocomentario"/>
    <w:uiPriority w:val="99"/>
    <w:rsid w:val="00E368B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E368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68BC"/>
    <w:rPr>
      <w:rFonts w:ascii="Segoe UI" w:eastAsia="Times New Roman" w:hAnsi="Segoe UI" w:cs="Segoe UI"/>
      <w:sz w:val="18"/>
      <w:szCs w:val="18"/>
      <w:lang w:val="es-ES" w:eastAsia="es-ES"/>
    </w:rPr>
  </w:style>
  <w:style w:type="character" w:customStyle="1" w:styleId="Ttulo2Car">
    <w:name w:val="Título 2 Car"/>
    <w:basedOn w:val="Fuentedeprrafopredeter"/>
    <w:link w:val="Ttulo2"/>
    <w:uiPriority w:val="9"/>
    <w:rsid w:val="00A72034"/>
    <w:rPr>
      <w:rFonts w:eastAsiaTheme="majorEastAsia" w:cstheme="majorBidi"/>
      <w:b/>
      <w:caps/>
      <w:szCs w:val="26"/>
      <w:lang w:val="es-ES" w:eastAsia="es-ES"/>
    </w:rPr>
  </w:style>
  <w:style w:type="character" w:customStyle="1" w:styleId="Ttulo3Car">
    <w:name w:val="Título 3 Car"/>
    <w:basedOn w:val="Fuentedeprrafopredeter"/>
    <w:link w:val="Ttulo3"/>
    <w:uiPriority w:val="9"/>
    <w:rsid w:val="00573219"/>
    <w:rPr>
      <w:rFonts w:eastAsiaTheme="majorEastAsia" w:cstheme="majorBidi"/>
      <w:b/>
      <w:szCs w:val="24"/>
      <w:lang w:val="es-ES" w:eastAsia="es-ES"/>
    </w:rPr>
  </w:style>
  <w:style w:type="character" w:customStyle="1" w:styleId="Ttulo4Car">
    <w:name w:val="Título 4 Car"/>
    <w:basedOn w:val="Fuentedeprrafopredeter"/>
    <w:link w:val="Ttulo4"/>
    <w:uiPriority w:val="9"/>
    <w:semiHidden/>
    <w:rsid w:val="000F4984"/>
    <w:rPr>
      <w:rFonts w:asciiTheme="majorHAnsi" w:eastAsiaTheme="majorEastAsia" w:hAnsiTheme="majorHAnsi" w:cstheme="majorBidi"/>
      <w:i/>
      <w:iCs/>
      <w:color w:val="2E74B5" w:themeColor="accent1" w:themeShade="BF"/>
      <w:szCs w:val="20"/>
      <w:lang w:val="es-ES" w:eastAsia="es-ES"/>
    </w:rPr>
  </w:style>
  <w:style w:type="character" w:customStyle="1" w:styleId="Ttulo5Car">
    <w:name w:val="Título 5 Car"/>
    <w:basedOn w:val="Fuentedeprrafopredeter"/>
    <w:link w:val="Ttulo5"/>
    <w:uiPriority w:val="9"/>
    <w:semiHidden/>
    <w:rsid w:val="000F4984"/>
    <w:rPr>
      <w:rFonts w:asciiTheme="majorHAnsi" w:eastAsiaTheme="majorEastAsia" w:hAnsiTheme="majorHAnsi" w:cstheme="majorBidi"/>
      <w:color w:val="2E74B5" w:themeColor="accent1" w:themeShade="BF"/>
      <w:szCs w:val="20"/>
      <w:lang w:val="es-ES" w:eastAsia="es-ES"/>
    </w:rPr>
  </w:style>
  <w:style w:type="character" w:customStyle="1" w:styleId="Ttulo6Car">
    <w:name w:val="Título 6 Car"/>
    <w:basedOn w:val="Fuentedeprrafopredeter"/>
    <w:link w:val="Ttulo6"/>
    <w:uiPriority w:val="9"/>
    <w:semiHidden/>
    <w:rsid w:val="000F4984"/>
    <w:rPr>
      <w:rFonts w:asciiTheme="majorHAnsi" w:eastAsiaTheme="majorEastAsia" w:hAnsiTheme="majorHAnsi" w:cstheme="majorBidi"/>
      <w:color w:val="1F4D78" w:themeColor="accent1" w:themeShade="7F"/>
      <w:szCs w:val="20"/>
      <w:lang w:val="es-ES" w:eastAsia="es-ES"/>
    </w:rPr>
  </w:style>
  <w:style w:type="character" w:customStyle="1" w:styleId="Ttulo7Car">
    <w:name w:val="Título 7 Car"/>
    <w:basedOn w:val="Fuentedeprrafopredeter"/>
    <w:link w:val="Ttulo7"/>
    <w:uiPriority w:val="9"/>
    <w:semiHidden/>
    <w:rsid w:val="000F4984"/>
    <w:rPr>
      <w:rFonts w:asciiTheme="majorHAnsi" w:eastAsiaTheme="majorEastAsia" w:hAnsiTheme="majorHAnsi" w:cstheme="majorBidi"/>
      <w:i/>
      <w:iCs/>
      <w:color w:val="1F4D78" w:themeColor="accent1" w:themeShade="7F"/>
      <w:szCs w:val="20"/>
      <w:lang w:val="es-ES" w:eastAsia="es-ES"/>
    </w:rPr>
  </w:style>
  <w:style w:type="character" w:customStyle="1" w:styleId="Ttulo8Car">
    <w:name w:val="Título 8 Car"/>
    <w:basedOn w:val="Fuentedeprrafopredeter"/>
    <w:link w:val="Ttulo8"/>
    <w:uiPriority w:val="9"/>
    <w:semiHidden/>
    <w:rsid w:val="000F4984"/>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semiHidden/>
    <w:rsid w:val="000F4984"/>
    <w:rPr>
      <w:rFonts w:asciiTheme="majorHAnsi" w:eastAsiaTheme="majorEastAsia" w:hAnsiTheme="majorHAnsi" w:cstheme="majorBidi"/>
      <w:i/>
      <w:iCs/>
      <w:color w:val="272727" w:themeColor="text1" w:themeTint="D8"/>
      <w:sz w:val="21"/>
      <w:szCs w:val="21"/>
      <w:lang w:val="es-ES" w:eastAsia="es-ES"/>
    </w:rPr>
  </w:style>
  <w:style w:type="paragraph" w:styleId="TDC1">
    <w:name w:val="toc 1"/>
    <w:basedOn w:val="Normal"/>
    <w:next w:val="Normal"/>
    <w:autoRedefine/>
    <w:uiPriority w:val="39"/>
    <w:unhideWhenUsed/>
    <w:rsid w:val="00E073A1"/>
    <w:pPr>
      <w:spacing w:before="360" w:after="360"/>
    </w:pPr>
    <w:rPr>
      <w:rFonts w:cstheme="minorHAnsi"/>
      <w:b/>
      <w:bCs/>
      <w:caps/>
      <w:szCs w:val="22"/>
      <w:u w:val="single"/>
    </w:rPr>
  </w:style>
  <w:style w:type="paragraph" w:styleId="TDC2">
    <w:name w:val="toc 2"/>
    <w:basedOn w:val="Normal"/>
    <w:next w:val="Normal"/>
    <w:autoRedefine/>
    <w:uiPriority w:val="39"/>
    <w:unhideWhenUsed/>
    <w:rsid w:val="00E073A1"/>
    <w:rPr>
      <w:rFonts w:cstheme="minorHAnsi"/>
      <w:b/>
      <w:bCs/>
      <w:smallCaps/>
      <w:szCs w:val="22"/>
    </w:rPr>
  </w:style>
  <w:style w:type="paragraph" w:styleId="TDC3">
    <w:name w:val="toc 3"/>
    <w:basedOn w:val="Normal"/>
    <w:next w:val="Normal"/>
    <w:autoRedefine/>
    <w:uiPriority w:val="39"/>
    <w:unhideWhenUsed/>
    <w:rsid w:val="00E073A1"/>
    <w:rPr>
      <w:rFonts w:cstheme="minorHAnsi"/>
      <w:smallCaps/>
      <w:szCs w:val="22"/>
    </w:rPr>
  </w:style>
  <w:style w:type="paragraph" w:styleId="TDC4">
    <w:name w:val="toc 4"/>
    <w:basedOn w:val="Normal"/>
    <w:next w:val="Normal"/>
    <w:autoRedefine/>
    <w:uiPriority w:val="39"/>
    <w:unhideWhenUsed/>
    <w:rsid w:val="00E073A1"/>
    <w:rPr>
      <w:rFonts w:cstheme="minorHAnsi"/>
      <w:szCs w:val="22"/>
    </w:rPr>
  </w:style>
  <w:style w:type="paragraph" w:styleId="TDC5">
    <w:name w:val="toc 5"/>
    <w:basedOn w:val="Normal"/>
    <w:next w:val="Normal"/>
    <w:autoRedefine/>
    <w:uiPriority w:val="39"/>
    <w:unhideWhenUsed/>
    <w:rsid w:val="00E073A1"/>
    <w:rPr>
      <w:rFonts w:cstheme="minorHAnsi"/>
      <w:szCs w:val="22"/>
    </w:rPr>
  </w:style>
  <w:style w:type="paragraph" w:styleId="TDC6">
    <w:name w:val="toc 6"/>
    <w:basedOn w:val="Normal"/>
    <w:next w:val="Normal"/>
    <w:autoRedefine/>
    <w:uiPriority w:val="39"/>
    <w:unhideWhenUsed/>
    <w:rsid w:val="00E073A1"/>
    <w:rPr>
      <w:rFonts w:cstheme="minorHAnsi"/>
      <w:szCs w:val="22"/>
    </w:rPr>
  </w:style>
  <w:style w:type="paragraph" w:styleId="TDC7">
    <w:name w:val="toc 7"/>
    <w:basedOn w:val="Normal"/>
    <w:next w:val="Normal"/>
    <w:autoRedefine/>
    <w:uiPriority w:val="39"/>
    <w:unhideWhenUsed/>
    <w:rsid w:val="00E073A1"/>
    <w:rPr>
      <w:rFonts w:cstheme="minorHAnsi"/>
      <w:szCs w:val="22"/>
    </w:rPr>
  </w:style>
  <w:style w:type="paragraph" w:styleId="TDC8">
    <w:name w:val="toc 8"/>
    <w:basedOn w:val="Normal"/>
    <w:next w:val="Normal"/>
    <w:autoRedefine/>
    <w:uiPriority w:val="39"/>
    <w:unhideWhenUsed/>
    <w:rsid w:val="00E073A1"/>
    <w:rPr>
      <w:rFonts w:cstheme="minorHAnsi"/>
      <w:szCs w:val="22"/>
    </w:rPr>
  </w:style>
  <w:style w:type="paragraph" w:styleId="TDC9">
    <w:name w:val="toc 9"/>
    <w:basedOn w:val="Normal"/>
    <w:next w:val="Normal"/>
    <w:autoRedefine/>
    <w:uiPriority w:val="39"/>
    <w:unhideWhenUsed/>
    <w:rsid w:val="00E073A1"/>
    <w:rPr>
      <w:rFonts w:cstheme="minorHAnsi"/>
      <w:szCs w:val="22"/>
    </w:rPr>
  </w:style>
  <w:style w:type="character" w:styleId="Hipervnculo">
    <w:name w:val="Hyperlink"/>
    <w:basedOn w:val="Fuentedeprrafopredeter"/>
    <w:uiPriority w:val="99"/>
    <w:unhideWhenUsed/>
    <w:rsid w:val="00E073A1"/>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A50C9B"/>
    <w:rPr>
      <w:b/>
      <w:bCs/>
      <w:sz w:val="20"/>
    </w:rPr>
  </w:style>
  <w:style w:type="character" w:customStyle="1" w:styleId="AsuntodelcomentarioCar">
    <w:name w:val="Asunto del comentario Car"/>
    <w:basedOn w:val="TextocomentarioCar"/>
    <w:link w:val="Asuntodelcomentario"/>
    <w:uiPriority w:val="99"/>
    <w:semiHidden/>
    <w:rsid w:val="00A50C9B"/>
    <w:rPr>
      <w:rFonts w:ascii="Arial" w:eastAsia="Times New Roman" w:hAnsi="Arial" w:cs="Times New Roman"/>
      <w:b/>
      <w:bCs/>
      <w:sz w:val="20"/>
      <w:szCs w:val="20"/>
      <w:lang w:val="es-ES" w:eastAsia="es-ES"/>
    </w:rPr>
  </w:style>
  <w:style w:type="paragraph" w:styleId="Textonotapie">
    <w:name w:val="footnote text"/>
    <w:basedOn w:val="Normal"/>
    <w:link w:val="TextonotapieCar"/>
    <w:uiPriority w:val="99"/>
    <w:semiHidden/>
    <w:unhideWhenUsed/>
    <w:rsid w:val="004E2104"/>
    <w:rPr>
      <w:sz w:val="20"/>
    </w:rPr>
  </w:style>
  <w:style w:type="character" w:customStyle="1" w:styleId="TextonotapieCar">
    <w:name w:val="Texto nota pie Car"/>
    <w:basedOn w:val="Fuentedeprrafopredeter"/>
    <w:link w:val="Textonotapie"/>
    <w:uiPriority w:val="99"/>
    <w:semiHidden/>
    <w:rsid w:val="004E2104"/>
    <w:rPr>
      <w:rFonts w:ascii="Arial" w:eastAsia="Times New Roman" w:hAnsi="Arial" w:cs="Times New Roman"/>
      <w:sz w:val="20"/>
      <w:szCs w:val="20"/>
      <w:lang w:val="es-ES" w:eastAsia="es-ES"/>
    </w:rPr>
  </w:style>
  <w:style w:type="character" w:styleId="Refdenotaalpie">
    <w:name w:val="footnote reference"/>
    <w:aliases w:val="Ref. de nota al pie 2,Ref. de nota al pie2,Massilia Footnote Reference,Pie de pagina,Nota de pie,Texto nota al pie,Texto de nota al pi,Pie de Página,FC,Texto de nota al p,Pie de Pàgina,F,Pie de P_gin,Pie de P_,Pie de P_g,R"/>
    <w:basedOn w:val="Fuentedeprrafopredeter"/>
    <w:uiPriority w:val="99"/>
    <w:unhideWhenUsed/>
    <w:rsid w:val="004E2104"/>
    <w:rPr>
      <w:vertAlign w:val="superscript"/>
    </w:rPr>
  </w:style>
  <w:style w:type="paragraph" w:styleId="Cita">
    <w:name w:val="Quote"/>
    <w:basedOn w:val="Normal"/>
    <w:next w:val="Normal"/>
    <w:link w:val="CitaCar"/>
    <w:uiPriority w:val="29"/>
    <w:qFormat/>
    <w:rsid w:val="00C72B5D"/>
    <w:pPr>
      <w:ind w:left="862" w:right="862"/>
    </w:pPr>
    <w:rPr>
      <w:i/>
      <w:iCs/>
      <w:sz w:val="18"/>
    </w:rPr>
  </w:style>
  <w:style w:type="character" w:customStyle="1" w:styleId="CitaCar">
    <w:name w:val="Cita Car"/>
    <w:basedOn w:val="Fuentedeprrafopredeter"/>
    <w:link w:val="Cita"/>
    <w:uiPriority w:val="29"/>
    <w:rsid w:val="00C72B5D"/>
    <w:rPr>
      <w:rFonts w:ascii="Arial" w:eastAsia="Times New Roman" w:hAnsi="Arial" w:cs="Times New Roman"/>
      <w:i/>
      <w:iCs/>
      <w:sz w:val="18"/>
      <w:szCs w:val="20"/>
      <w:lang w:val="es-ES" w:eastAsia="es-ES"/>
    </w:rPr>
  </w:style>
  <w:style w:type="paragraph" w:customStyle="1" w:styleId="Default">
    <w:name w:val="Default"/>
    <w:link w:val="DefaultCar"/>
    <w:rsid w:val="00A05A22"/>
    <w:pPr>
      <w:autoSpaceDE w:val="0"/>
      <w:autoSpaceDN w:val="0"/>
      <w:adjustRightInd w:val="0"/>
      <w:spacing w:after="0" w:line="240" w:lineRule="auto"/>
    </w:pPr>
    <w:rPr>
      <w:rFonts w:ascii="Arial" w:hAnsi="Arial" w:cs="Arial"/>
      <w:color w:val="000000"/>
      <w:sz w:val="24"/>
      <w:szCs w:val="24"/>
      <w:lang w:val="es-CO"/>
    </w:rPr>
  </w:style>
  <w:style w:type="table" w:styleId="Tablaconcuadrcula">
    <w:name w:val="Table Grid"/>
    <w:basedOn w:val="Tablanormal"/>
    <w:uiPriority w:val="39"/>
    <w:rsid w:val="00323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destacada">
    <w:name w:val="Intense Quote"/>
    <w:basedOn w:val="Normal"/>
    <w:next w:val="Normal"/>
    <w:link w:val="CitadestacadaCar"/>
    <w:uiPriority w:val="30"/>
    <w:qFormat/>
    <w:rsid w:val="00C72B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C72B5D"/>
    <w:rPr>
      <w:rFonts w:ascii="Arial" w:eastAsia="Times New Roman" w:hAnsi="Arial" w:cs="Times New Roman"/>
      <w:i/>
      <w:iCs/>
      <w:color w:val="5B9BD5" w:themeColor="accent1"/>
      <w:szCs w:val="20"/>
      <w:lang w:val="es-ES" w:eastAsia="es-ES"/>
    </w:rPr>
  </w:style>
  <w:style w:type="paragraph" w:styleId="Descripcin">
    <w:name w:val="caption"/>
    <w:basedOn w:val="Normal"/>
    <w:next w:val="Normal"/>
    <w:uiPriority w:val="35"/>
    <w:unhideWhenUsed/>
    <w:qFormat/>
    <w:rsid w:val="0062649D"/>
    <w:pPr>
      <w:spacing w:after="200"/>
    </w:pPr>
    <w:rPr>
      <w:i/>
      <w:iCs/>
      <w:color w:val="44546A" w:themeColor="text2"/>
      <w:sz w:val="18"/>
      <w:szCs w:val="18"/>
    </w:rPr>
  </w:style>
  <w:style w:type="paragraph" w:styleId="TtuloTDC">
    <w:name w:val="TOC Heading"/>
    <w:basedOn w:val="Ttulo1"/>
    <w:next w:val="Normal"/>
    <w:uiPriority w:val="39"/>
    <w:unhideWhenUsed/>
    <w:qFormat/>
    <w:rsid w:val="002765BE"/>
    <w:pPr>
      <w:keepLines/>
      <w:numPr>
        <w:numId w:val="0"/>
      </w:numPr>
      <w:spacing w:before="240" w:after="0" w:line="259" w:lineRule="auto"/>
      <w:jc w:val="left"/>
      <w:outlineLvl w:val="9"/>
    </w:pPr>
    <w:rPr>
      <w:rFonts w:asciiTheme="majorHAnsi" w:eastAsiaTheme="majorEastAsia" w:hAnsiTheme="majorHAnsi" w:cstheme="majorBidi"/>
      <w:b w:val="0"/>
      <w:caps/>
      <w:color w:val="2E74B5" w:themeColor="accent1" w:themeShade="BF"/>
      <w:sz w:val="32"/>
      <w:szCs w:val="32"/>
      <w:lang w:val="es-CO" w:eastAsia="es-CO"/>
    </w:rPr>
  </w:style>
  <w:style w:type="table" w:styleId="Tablanormal4">
    <w:name w:val="Plain Table 4"/>
    <w:basedOn w:val="Tablanormal"/>
    <w:uiPriority w:val="44"/>
    <w:rsid w:val="00636E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7C1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AC1796"/>
    <w:pPr>
      <w:spacing w:before="100" w:beforeAutospacing="1" w:after="100" w:afterAutospacing="1"/>
      <w:jc w:val="left"/>
    </w:pPr>
    <w:rPr>
      <w:rFonts w:ascii="Times New Roman" w:hAnsi="Times New Roman"/>
      <w:sz w:val="24"/>
      <w:szCs w:val="24"/>
      <w:lang w:val="es-CO" w:eastAsia="es-CO"/>
    </w:rPr>
  </w:style>
  <w:style w:type="character" w:customStyle="1" w:styleId="normaltextrun">
    <w:name w:val="normaltextrun"/>
    <w:basedOn w:val="Fuentedeprrafopredeter"/>
    <w:rsid w:val="00AC1796"/>
  </w:style>
  <w:style w:type="character" w:customStyle="1" w:styleId="eop">
    <w:name w:val="eop"/>
    <w:basedOn w:val="Fuentedeprrafopredeter"/>
    <w:rsid w:val="00AC1796"/>
  </w:style>
  <w:style w:type="paragraph" w:styleId="NormalWeb">
    <w:name w:val="Normal (Web)"/>
    <w:aliases w:val="Normal (Web) Car"/>
    <w:basedOn w:val="Normal"/>
    <w:uiPriority w:val="99"/>
    <w:unhideWhenUsed/>
    <w:qFormat/>
    <w:rsid w:val="00CE5502"/>
    <w:pPr>
      <w:spacing w:before="100" w:beforeAutospacing="1" w:after="100" w:afterAutospacing="1"/>
      <w:jc w:val="left"/>
    </w:pPr>
    <w:rPr>
      <w:rFonts w:ascii="Times New Roman" w:hAnsi="Times New Roman"/>
      <w:sz w:val="24"/>
      <w:szCs w:val="24"/>
      <w:lang w:val="es-CO" w:eastAsia="es-CO"/>
    </w:rPr>
  </w:style>
  <w:style w:type="paragraph" w:customStyle="1" w:styleId="Titulo4">
    <w:name w:val="Titulo 4"/>
    <w:basedOn w:val="Ttulo3"/>
    <w:rsid w:val="00CE5502"/>
    <w:pPr>
      <w:keepLines w:val="0"/>
      <w:numPr>
        <w:ilvl w:val="0"/>
        <w:numId w:val="0"/>
      </w:numPr>
      <w:spacing w:before="0" w:after="0"/>
      <w:jc w:val="both"/>
    </w:pPr>
    <w:rPr>
      <w:rFonts w:ascii="Arial Narrow" w:eastAsia="Times New Roman" w:hAnsi="Arial Narrow" w:cs="Times New Roman"/>
      <w:position w:val="-24"/>
      <w:szCs w:val="20"/>
      <w:lang w:val="es-ES_tradnl"/>
    </w:rPr>
  </w:style>
  <w:style w:type="table" w:styleId="Tablanormal3">
    <w:name w:val="Plain Table 3"/>
    <w:basedOn w:val="Tablanormal"/>
    <w:uiPriority w:val="43"/>
    <w:rsid w:val="006404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cinsinresolver">
    <w:name w:val="Unresolved Mention"/>
    <w:basedOn w:val="Fuentedeprrafopredeter"/>
    <w:uiPriority w:val="99"/>
    <w:semiHidden/>
    <w:unhideWhenUsed/>
    <w:rsid w:val="00C5428F"/>
    <w:rPr>
      <w:color w:val="605E5C"/>
      <w:shd w:val="clear" w:color="auto" w:fill="E1DFDD"/>
    </w:rPr>
  </w:style>
  <w:style w:type="paragraph" w:styleId="Encabezado">
    <w:name w:val="header"/>
    <w:basedOn w:val="Normal"/>
    <w:link w:val="EncabezadoCar"/>
    <w:uiPriority w:val="99"/>
    <w:unhideWhenUsed/>
    <w:rsid w:val="004404E6"/>
    <w:pPr>
      <w:tabs>
        <w:tab w:val="center" w:pos="4419"/>
        <w:tab w:val="right" w:pos="8838"/>
      </w:tabs>
      <w:spacing w:after="0"/>
    </w:pPr>
  </w:style>
  <w:style w:type="character" w:customStyle="1" w:styleId="EncabezadoCar">
    <w:name w:val="Encabezado Car"/>
    <w:basedOn w:val="Fuentedeprrafopredeter"/>
    <w:link w:val="Encabezado"/>
    <w:uiPriority w:val="99"/>
    <w:rsid w:val="004404E6"/>
    <w:rPr>
      <w:rFonts w:eastAsia="Times New Roman" w:cs="Times New Roman"/>
      <w:szCs w:val="20"/>
      <w:lang w:val="es-ES" w:eastAsia="es-ES"/>
    </w:rPr>
  </w:style>
  <w:style w:type="paragraph" w:styleId="Piedepgina">
    <w:name w:val="footer"/>
    <w:basedOn w:val="Normal"/>
    <w:link w:val="PiedepginaCar"/>
    <w:uiPriority w:val="99"/>
    <w:unhideWhenUsed/>
    <w:rsid w:val="004404E6"/>
    <w:pPr>
      <w:tabs>
        <w:tab w:val="center" w:pos="4419"/>
        <w:tab w:val="right" w:pos="8838"/>
      </w:tabs>
      <w:spacing w:after="0"/>
    </w:pPr>
  </w:style>
  <w:style w:type="character" w:customStyle="1" w:styleId="PiedepginaCar">
    <w:name w:val="Pie de página Car"/>
    <w:basedOn w:val="Fuentedeprrafopredeter"/>
    <w:link w:val="Piedepgina"/>
    <w:uiPriority w:val="99"/>
    <w:rsid w:val="004404E6"/>
    <w:rPr>
      <w:rFonts w:eastAsia="Times New Roman" w:cs="Times New Roman"/>
      <w:szCs w:val="20"/>
      <w:lang w:val="es-ES" w:eastAsia="es-ES"/>
    </w:rPr>
  </w:style>
  <w:style w:type="character" w:customStyle="1" w:styleId="DefaultCar">
    <w:name w:val="Default Car"/>
    <w:link w:val="Default"/>
    <w:locked/>
    <w:rsid w:val="00943F82"/>
    <w:rPr>
      <w:rFonts w:ascii="Arial" w:hAnsi="Arial" w:cs="Arial"/>
      <w:color w:val="000000"/>
      <w:sz w:val="24"/>
      <w:szCs w:val="24"/>
      <w:lang w:val="es-CO"/>
    </w:rPr>
  </w:style>
  <w:style w:type="paragraph" w:customStyle="1" w:styleId="sugerencias">
    <w:name w:val="sugerencias"/>
    <w:basedOn w:val="Normal"/>
    <w:link w:val="sugerenciasCar"/>
    <w:qFormat/>
    <w:rsid w:val="003D18D3"/>
    <w:rPr>
      <w:i/>
      <w:iCs/>
      <w:sz w:val="20"/>
    </w:rPr>
  </w:style>
  <w:style w:type="character" w:customStyle="1" w:styleId="sugerenciasCar">
    <w:name w:val="sugerencias Car"/>
    <w:basedOn w:val="Fuentedeprrafopredeter"/>
    <w:link w:val="sugerencias"/>
    <w:rsid w:val="003D18D3"/>
    <w:rPr>
      <w:rFonts w:eastAsia="Times New Roman" w:cs="Times New Roman"/>
      <w:i/>
      <w:i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6108">
      <w:bodyDiv w:val="1"/>
      <w:marLeft w:val="0"/>
      <w:marRight w:val="0"/>
      <w:marTop w:val="0"/>
      <w:marBottom w:val="0"/>
      <w:divBdr>
        <w:top w:val="none" w:sz="0" w:space="0" w:color="auto"/>
        <w:left w:val="none" w:sz="0" w:space="0" w:color="auto"/>
        <w:bottom w:val="none" w:sz="0" w:space="0" w:color="auto"/>
        <w:right w:val="none" w:sz="0" w:space="0" w:color="auto"/>
      </w:divBdr>
    </w:div>
    <w:div w:id="189297934">
      <w:bodyDiv w:val="1"/>
      <w:marLeft w:val="0"/>
      <w:marRight w:val="0"/>
      <w:marTop w:val="0"/>
      <w:marBottom w:val="0"/>
      <w:divBdr>
        <w:top w:val="none" w:sz="0" w:space="0" w:color="auto"/>
        <w:left w:val="none" w:sz="0" w:space="0" w:color="auto"/>
        <w:bottom w:val="none" w:sz="0" w:space="0" w:color="auto"/>
        <w:right w:val="none" w:sz="0" w:space="0" w:color="auto"/>
      </w:divBdr>
    </w:div>
    <w:div w:id="408387083">
      <w:bodyDiv w:val="1"/>
      <w:marLeft w:val="0"/>
      <w:marRight w:val="0"/>
      <w:marTop w:val="0"/>
      <w:marBottom w:val="0"/>
      <w:divBdr>
        <w:top w:val="none" w:sz="0" w:space="0" w:color="auto"/>
        <w:left w:val="none" w:sz="0" w:space="0" w:color="auto"/>
        <w:bottom w:val="none" w:sz="0" w:space="0" w:color="auto"/>
        <w:right w:val="none" w:sz="0" w:space="0" w:color="auto"/>
      </w:divBdr>
    </w:div>
    <w:div w:id="437912467">
      <w:bodyDiv w:val="1"/>
      <w:marLeft w:val="0"/>
      <w:marRight w:val="0"/>
      <w:marTop w:val="0"/>
      <w:marBottom w:val="0"/>
      <w:divBdr>
        <w:top w:val="none" w:sz="0" w:space="0" w:color="auto"/>
        <w:left w:val="none" w:sz="0" w:space="0" w:color="auto"/>
        <w:bottom w:val="none" w:sz="0" w:space="0" w:color="auto"/>
        <w:right w:val="none" w:sz="0" w:space="0" w:color="auto"/>
      </w:divBdr>
    </w:div>
    <w:div w:id="446118996">
      <w:bodyDiv w:val="1"/>
      <w:marLeft w:val="0"/>
      <w:marRight w:val="0"/>
      <w:marTop w:val="0"/>
      <w:marBottom w:val="0"/>
      <w:divBdr>
        <w:top w:val="none" w:sz="0" w:space="0" w:color="auto"/>
        <w:left w:val="none" w:sz="0" w:space="0" w:color="auto"/>
        <w:bottom w:val="none" w:sz="0" w:space="0" w:color="auto"/>
        <w:right w:val="none" w:sz="0" w:space="0" w:color="auto"/>
      </w:divBdr>
      <w:divsChild>
        <w:div w:id="690767315">
          <w:marLeft w:val="0"/>
          <w:marRight w:val="0"/>
          <w:marTop w:val="0"/>
          <w:marBottom w:val="0"/>
          <w:divBdr>
            <w:top w:val="none" w:sz="0" w:space="0" w:color="auto"/>
            <w:left w:val="none" w:sz="0" w:space="0" w:color="auto"/>
            <w:bottom w:val="none" w:sz="0" w:space="0" w:color="auto"/>
            <w:right w:val="none" w:sz="0" w:space="0" w:color="auto"/>
          </w:divBdr>
          <w:divsChild>
            <w:div w:id="645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3122">
      <w:bodyDiv w:val="1"/>
      <w:marLeft w:val="0"/>
      <w:marRight w:val="0"/>
      <w:marTop w:val="0"/>
      <w:marBottom w:val="0"/>
      <w:divBdr>
        <w:top w:val="none" w:sz="0" w:space="0" w:color="auto"/>
        <w:left w:val="none" w:sz="0" w:space="0" w:color="auto"/>
        <w:bottom w:val="none" w:sz="0" w:space="0" w:color="auto"/>
        <w:right w:val="none" w:sz="0" w:space="0" w:color="auto"/>
      </w:divBdr>
    </w:div>
    <w:div w:id="662465630">
      <w:bodyDiv w:val="1"/>
      <w:marLeft w:val="0"/>
      <w:marRight w:val="0"/>
      <w:marTop w:val="0"/>
      <w:marBottom w:val="0"/>
      <w:divBdr>
        <w:top w:val="none" w:sz="0" w:space="0" w:color="auto"/>
        <w:left w:val="none" w:sz="0" w:space="0" w:color="auto"/>
        <w:bottom w:val="none" w:sz="0" w:space="0" w:color="auto"/>
        <w:right w:val="none" w:sz="0" w:space="0" w:color="auto"/>
      </w:divBdr>
    </w:div>
    <w:div w:id="690571139">
      <w:bodyDiv w:val="1"/>
      <w:marLeft w:val="0"/>
      <w:marRight w:val="0"/>
      <w:marTop w:val="0"/>
      <w:marBottom w:val="0"/>
      <w:divBdr>
        <w:top w:val="none" w:sz="0" w:space="0" w:color="auto"/>
        <w:left w:val="none" w:sz="0" w:space="0" w:color="auto"/>
        <w:bottom w:val="none" w:sz="0" w:space="0" w:color="auto"/>
        <w:right w:val="none" w:sz="0" w:space="0" w:color="auto"/>
      </w:divBdr>
    </w:div>
    <w:div w:id="882248313">
      <w:bodyDiv w:val="1"/>
      <w:marLeft w:val="0"/>
      <w:marRight w:val="0"/>
      <w:marTop w:val="0"/>
      <w:marBottom w:val="0"/>
      <w:divBdr>
        <w:top w:val="none" w:sz="0" w:space="0" w:color="auto"/>
        <w:left w:val="none" w:sz="0" w:space="0" w:color="auto"/>
        <w:bottom w:val="none" w:sz="0" w:space="0" w:color="auto"/>
        <w:right w:val="none" w:sz="0" w:space="0" w:color="auto"/>
      </w:divBdr>
    </w:div>
    <w:div w:id="1111240948">
      <w:bodyDiv w:val="1"/>
      <w:marLeft w:val="0"/>
      <w:marRight w:val="0"/>
      <w:marTop w:val="0"/>
      <w:marBottom w:val="0"/>
      <w:divBdr>
        <w:top w:val="none" w:sz="0" w:space="0" w:color="auto"/>
        <w:left w:val="none" w:sz="0" w:space="0" w:color="auto"/>
        <w:bottom w:val="none" w:sz="0" w:space="0" w:color="auto"/>
        <w:right w:val="none" w:sz="0" w:space="0" w:color="auto"/>
      </w:divBdr>
    </w:div>
    <w:div w:id="1254437548">
      <w:bodyDiv w:val="1"/>
      <w:marLeft w:val="0"/>
      <w:marRight w:val="0"/>
      <w:marTop w:val="0"/>
      <w:marBottom w:val="0"/>
      <w:divBdr>
        <w:top w:val="none" w:sz="0" w:space="0" w:color="auto"/>
        <w:left w:val="none" w:sz="0" w:space="0" w:color="auto"/>
        <w:bottom w:val="none" w:sz="0" w:space="0" w:color="auto"/>
        <w:right w:val="none" w:sz="0" w:space="0" w:color="auto"/>
      </w:divBdr>
    </w:div>
    <w:div w:id="1287349441">
      <w:bodyDiv w:val="1"/>
      <w:marLeft w:val="0"/>
      <w:marRight w:val="0"/>
      <w:marTop w:val="0"/>
      <w:marBottom w:val="0"/>
      <w:divBdr>
        <w:top w:val="none" w:sz="0" w:space="0" w:color="auto"/>
        <w:left w:val="none" w:sz="0" w:space="0" w:color="auto"/>
        <w:bottom w:val="none" w:sz="0" w:space="0" w:color="auto"/>
        <w:right w:val="none" w:sz="0" w:space="0" w:color="auto"/>
      </w:divBdr>
    </w:div>
    <w:div w:id="1663925345">
      <w:bodyDiv w:val="1"/>
      <w:marLeft w:val="0"/>
      <w:marRight w:val="0"/>
      <w:marTop w:val="0"/>
      <w:marBottom w:val="0"/>
      <w:divBdr>
        <w:top w:val="none" w:sz="0" w:space="0" w:color="auto"/>
        <w:left w:val="none" w:sz="0" w:space="0" w:color="auto"/>
        <w:bottom w:val="none" w:sz="0" w:space="0" w:color="auto"/>
        <w:right w:val="none" w:sz="0" w:space="0" w:color="auto"/>
      </w:divBdr>
    </w:div>
    <w:div w:id="1900968832">
      <w:bodyDiv w:val="1"/>
      <w:marLeft w:val="0"/>
      <w:marRight w:val="0"/>
      <w:marTop w:val="0"/>
      <w:marBottom w:val="0"/>
      <w:divBdr>
        <w:top w:val="none" w:sz="0" w:space="0" w:color="auto"/>
        <w:left w:val="none" w:sz="0" w:space="0" w:color="auto"/>
        <w:bottom w:val="none" w:sz="0" w:space="0" w:color="auto"/>
        <w:right w:val="none" w:sz="0" w:space="0" w:color="auto"/>
      </w:divBdr>
    </w:div>
    <w:div w:id="2032143976">
      <w:bodyDiv w:val="1"/>
      <w:marLeft w:val="0"/>
      <w:marRight w:val="0"/>
      <w:marTop w:val="0"/>
      <w:marBottom w:val="0"/>
      <w:divBdr>
        <w:top w:val="none" w:sz="0" w:space="0" w:color="auto"/>
        <w:left w:val="none" w:sz="0" w:space="0" w:color="auto"/>
        <w:bottom w:val="none" w:sz="0" w:space="0" w:color="auto"/>
        <w:right w:val="none" w:sz="0" w:space="0" w:color="auto"/>
      </w:divBdr>
    </w:div>
    <w:div w:id="2064987684">
      <w:bodyDiv w:val="1"/>
      <w:marLeft w:val="0"/>
      <w:marRight w:val="0"/>
      <w:marTop w:val="0"/>
      <w:marBottom w:val="0"/>
      <w:divBdr>
        <w:top w:val="none" w:sz="0" w:space="0" w:color="auto"/>
        <w:left w:val="none" w:sz="0" w:space="0" w:color="auto"/>
        <w:bottom w:val="none" w:sz="0" w:space="0" w:color="auto"/>
        <w:right w:val="none" w:sz="0" w:space="0" w:color="auto"/>
      </w:divBdr>
    </w:div>
    <w:div w:id="2087681740">
      <w:bodyDiv w:val="1"/>
      <w:marLeft w:val="0"/>
      <w:marRight w:val="0"/>
      <w:marTop w:val="0"/>
      <w:marBottom w:val="0"/>
      <w:divBdr>
        <w:top w:val="none" w:sz="0" w:space="0" w:color="auto"/>
        <w:left w:val="none" w:sz="0" w:space="0" w:color="auto"/>
        <w:bottom w:val="none" w:sz="0" w:space="0" w:color="auto"/>
        <w:right w:val="none" w:sz="0" w:space="0" w:color="auto"/>
      </w:divBdr>
    </w:div>
    <w:div w:id="209971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ved=2ahUKEwit2fK6zrSBAxU9lWoFHeGoDHcQFnoECA0QAQ&amp;url=https%3A%2F%2Fproyectostipo.dnp.gov.co%2Findex.php%3Foption%3Dcom_k2%26view%3Ditem%26id%3D247%3Acartografia%26Itemid%3D315&amp;usg=AOvVaw3OlzYRC2uJ2gvf2-OpWCYm&amp;opi=899784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12C6191518E044BAE2D9F1EC26D19D8" ma:contentTypeVersion="20" ma:contentTypeDescription="Crear nuevo documento." ma:contentTypeScope="" ma:versionID="37df9db601e6b1208393aafcffe9bd30">
  <xsd:schema xmlns:xsd="http://www.w3.org/2001/XMLSchema" xmlns:xs="http://www.w3.org/2001/XMLSchema" xmlns:p="http://schemas.microsoft.com/office/2006/metadata/properties" xmlns:ns2="76557403-3dce-4492-801c-fc0c8f826196" xmlns:ns3="c3734ab5-30f7-42b9-9aab-3516cf53f75f" targetNamespace="http://schemas.microsoft.com/office/2006/metadata/properties" ma:root="true" ma:fieldsID="bbdfe67605d143fcdf7efcff3ecabade" ns2:_="" ns3:_="">
    <xsd:import namespace="76557403-3dce-4492-801c-fc0c8f826196"/>
    <xsd:import namespace="c3734ab5-30f7-42b9-9aab-3516cf53f75f"/>
    <xsd:element name="properties">
      <xsd:complexType>
        <xsd:sequence>
          <xsd:element name="documentManagement">
            <xsd:complexType>
              <xsd:all>
                <xsd:element ref="ns2:A_x00d1_O"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7403-3dce-4492-801c-fc0c8f826196" elementFormDefault="qualified">
    <xsd:import namespace="http://schemas.microsoft.com/office/2006/documentManagement/types"/>
    <xsd:import namespace="http://schemas.microsoft.com/office/infopath/2007/PartnerControls"/>
    <xsd:element name="A_x00d1_O" ma:index="8" nillable="true" ma:displayName="AÑO" ma:format="Dropdown" ma:internalName="A_x00d1_O">
      <xsd:simpleType>
        <xsd:restriction base="dms:Choice">
          <xsd:enumeration value="Opción 1"/>
          <xsd:enumeration value="Opción 2"/>
          <xsd:enumeration value="Opción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34ab5-30f7-42b9-9aab-3516cf53f75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65850f6b-5e9a-4399-a263-cab15da8bf0f}" ma:internalName="TaxCatchAll" ma:showField="CatchAllData" ma:web="c3734ab5-30f7-42b9-9aab-3516cf53f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_x00d1_O xmlns="76557403-3dce-4492-801c-fc0c8f826196" xsi:nil="true"/>
    <TaxCatchAll xmlns="c3734ab5-30f7-42b9-9aab-3516cf53f75f" xsi:nil="true"/>
    <lcf76f155ced4ddcb4097134ff3c332f xmlns="76557403-3dce-4492-801c-fc0c8f82619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EA5B2-61E5-4977-BB99-E24244EED4E4}">
  <ds:schemaRefs>
    <ds:schemaRef ds:uri="http://schemas.openxmlformats.org/officeDocument/2006/bibliography"/>
  </ds:schemaRefs>
</ds:datastoreItem>
</file>

<file path=customXml/itemProps2.xml><?xml version="1.0" encoding="utf-8"?>
<ds:datastoreItem xmlns:ds="http://schemas.openxmlformats.org/officeDocument/2006/customXml" ds:itemID="{DC83437E-6F46-4E6E-BFC4-C53F45C7716F}"/>
</file>

<file path=customXml/itemProps3.xml><?xml version="1.0" encoding="utf-8"?>
<ds:datastoreItem xmlns:ds="http://schemas.openxmlformats.org/officeDocument/2006/customXml" ds:itemID="{0320F384-043D-4BAE-885E-94E1487D9C65}">
  <ds:schemaRefs>
    <ds:schemaRef ds:uri="http://schemas.microsoft.com/office/2006/metadata/properties"/>
    <ds:schemaRef ds:uri="http://schemas.microsoft.com/office/infopath/2007/PartnerControls"/>
    <ds:schemaRef ds:uri="76557403-3dce-4492-801c-fc0c8f826196"/>
  </ds:schemaRefs>
</ds:datastoreItem>
</file>

<file path=customXml/itemProps4.xml><?xml version="1.0" encoding="utf-8"?>
<ds:datastoreItem xmlns:ds="http://schemas.openxmlformats.org/officeDocument/2006/customXml" ds:itemID="{6E299895-380C-4447-A813-A157EB474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8848</Words>
  <Characters>48669</Characters>
  <Application>Microsoft Office Word</Application>
  <DocSecurity>0</DocSecurity>
  <Lines>405</Lines>
  <Paragraphs>114</Paragraphs>
  <ScaleCrop>false</ScaleCrop>
  <Company/>
  <LinksUpToDate>false</LinksUpToDate>
  <CharactersWithSpaces>57403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Yurainys Chinchilla Martinez</cp:lastModifiedBy>
  <cp:revision>147</cp:revision>
  <cp:lastPrinted>2020-08-25T18:24:00Z</cp:lastPrinted>
  <dcterms:created xsi:type="dcterms:W3CDTF">2020-05-19T22:56:00Z</dcterms:created>
  <dcterms:modified xsi:type="dcterms:W3CDTF">2024-11-26T20:33:00Z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0x010100A12C6191518E044BAE2D9F1EC26D19D8</vt:lpwstr>
  </property>
</Properties>
</file>